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47C" w:rsidRDefault="000E2684">
      <w:pPr>
        <w:widowControl w:val="0"/>
        <w:pBdr>
          <w:top w:val="nil"/>
          <w:left w:val="nil"/>
          <w:bottom w:val="nil"/>
          <w:right w:val="nil"/>
          <w:between w:val="nil"/>
        </w:pBdr>
        <w:ind w:left="200"/>
        <w:jc w:val="center"/>
        <w:rPr>
          <w:color w:val="000000"/>
          <w:sz w:val="40"/>
          <w:szCs w:val="40"/>
        </w:rPr>
      </w:pPr>
      <w:bookmarkStart w:id="0" w:name="_3puprw17uy8x" w:colFirst="0" w:colLast="0"/>
      <w:bookmarkStart w:id="1" w:name="_GoBack"/>
      <w:bookmarkEnd w:id="0"/>
      <w:bookmarkEnd w:id="1"/>
      <w:r>
        <w:rPr>
          <w:rFonts w:ascii="Gungsuh" w:eastAsia="Gungsuh" w:hAnsi="Gungsuh" w:cs="Gungsuh"/>
          <w:b/>
          <w:color w:val="000000"/>
          <w:sz w:val="40"/>
          <w:szCs w:val="40"/>
        </w:rPr>
        <w:t>桃園市立中壢商業高級中等學校110學年度第1學期</w:t>
      </w:r>
    </w:p>
    <w:p w:rsidR="00EC747C" w:rsidRDefault="000E2684">
      <w:pPr>
        <w:widowControl w:val="0"/>
        <w:pBdr>
          <w:top w:val="nil"/>
          <w:left w:val="nil"/>
          <w:bottom w:val="nil"/>
          <w:right w:val="nil"/>
          <w:between w:val="nil"/>
        </w:pBdr>
        <w:jc w:val="center"/>
        <w:rPr>
          <w:color w:val="000000"/>
          <w:sz w:val="40"/>
          <w:szCs w:val="40"/>
        </w:rPr>
      </w:pPr>
      <w:r>
        <w:rPr>
          <w:rFonts w:ascii="Gungsuh" w:eastAsia="Gungsuh" w:hAnsi="Gungsuh" w:cs="Gungsuh"/>
          <w:b/>
          <w:color w:val="000000"/>
          <w:sz w:val="40"/>
          <w:szCs w:val="40"/>
        </w:rPr>
        <w:t>第3次分科教學研究會會議議程</w:t>
      </w:r>
    </w:p>
    <w:p w:rsidR="00EC747C" w:rsidRDefault="000E2684">
      <w:pPr>
        <w:widowControl w:val="0"/>
        <w:pBdr>
          <w:top w:val="nil"/>
          <w:left w:val="nil"/>
          <w:bottom w:val="nil"/>
          <w:right w:val="nil"/>
          <w:between w:val="nil"/>
        </w:pBdr>
        <w:spacing w:before="120"/>
        <w:ind w:left="560" w:hanging="560"/>
        <w:rPr>
          <w:color w:val="000000"/>
          <w:sz w:val="28"/>
          <w:szCs w:val="28"/>
        </w:rPr>
      </w:pPr>
      <w:r>
        <w:rPr>
          <w:rFonts w:ascii="Gungsuh" w:eastAsia="Gungsuh" w:hAnsi="Gungsuh" w:cs="Gungsuh"/>
          <w:color w:val="000000"/>
          <w:sz w:val="28"/>
          <w:szCs w:val="28"/>
        </w:rPr>
        <w:t>一、開會時間：請各科於</w:t>
      </w:r>
      <w:r>
        <w:rPr>
          <w:rFonts w:ascii="Gungsuh" w:eastAsia="Gungsuh" w:hAnsi="Gungsuh" w:cs="Gungsuh"/>
          <w:b/>
          <w:color w:val="FF0000"/>
          <w:sz w:val="28"/>
          <w:szCs w:val="28"/>
        </w:rPr>
        <w:t>111年1月7日(星期五)</w:t>
      </w:r>
      <w:r>
        <w:rPr>
          <w:rFonts w:ascii="Gungsuh" w:eastAsia="Gungsuh" w:hAnsi="Gungsuh" w:cs="Gungsuh"/>
          <w:color w:val="000000"/>
          <w:sz w:val="28"/>
          <w:szCs w:val="28"/>
        </w:rPr>
        <w:t>前自行擇日召開。</w:t>
      </w:r>
    </w:p>
    <w:p w:rsidR="00EC747C" w:rsidRDefault="000E2684">
      <w:pPr>
        <w:widowControl w:val="0"/>
        <w:pBdr>
          <w:top w:val="nil"/>
          <w:left w:val="nil"/>
          <w:bottom w:val="nil"/>
          <w:right w:val="nil"/>
          <w:between w:val="nil"/>
        </w:pBdr>
        <w:spacing w:before="120" w:after="120"/>
        <w:ind w:left="561" w:hanging="561"/>
        <w:rPr>
          <w:color w:val="000000"/>
          <w:sz w:val="28"/>
          <w:szCs w:val="28"/>
        </w:rPr>
      </w:pPr>
      <w:r>
        <w:rPr>
          <w:rFonts w:ascii="Gungsuh" w:eastAsia="Gungsuh" w:hAnsi="Gungsuh" w:cs="Gungsuh"/>
          <w:color w:val="000000"/>
          <w:sz w:val="28"/>
          <w:szCs w:val="28"/>
        </w:rPr>
        <w:t>二、教學研究會開會地點暨工作分配表： (※會議記錄依各科輪值表而定。)</w:t>
      </w:r>
    </w:p>
    <w:tbl>
      <w:tblPr>
        <w:tblStyle w:val="a5"/>
        <w:tblW w:w="10320" w:type="dxa"/>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80"/>
        <w:gridCol w:w="2475"/>
        <w:gridCol w:w="2475"/>
        <w:gridCol w:w="3090"/>
      </w:tblGrid>
      <w:tr w:rsidR="00EC747C">
        <w:trPr>
          <w:trHeight w:val="440"/>
        </w:trPr>
        <w:tc>
          <w:tcPr>
            <w:tcW w:w="2280" w:type="dxa"/>
          </w:tcPr>
          <w:p w:rsidR="00EC747C" w:rsidRDefault="000E2684">
            <w:pPr>
              <w:widowControl w:val="0"/>
              <w:pBdr>
                <w:top w:val="nil"/>
                <w:left w:val="nil"/>
                <w:bottom w:val="nil"/>
                <w:right w:val="nil"/>
                <w:between w:val="nil"/>
              </w:pBdr>
              <w:jc w:val="center"/>
              <w:rPr>
                <w:color w:val="000000"/>
                <w:sz w:val="28"/>
                <w:szCs w:val="28"/>
              </w:rPr>
            </w:pPr>
            <w:r>
              <w:rPr>
                <w:rFonts w:ascii="Gungsuh" w:eastAsia="Gungsuh" w:hAnsi="Gungsuh" w:cs="Gungsuh"/>
                <w:b/>
                <w:color w:val="000000"/>
                <w:sz w:val="28"/>
                <w:szCs w:val="28"/>
              </w:rPr>
              <w:t>科別</w:t>
            </w:r>
          </w:p>
        </w:tc>
        <w:tc>
          <w:tcPr>
            <w:tcW w:w="2475" w:type="dxa"/>
          </w:tcPr>
          <w:p w:rsidR="00EC747C" w:rsidRDefault="000E2684">
            <w:pPr>
              <w:widowControl w:val="0"/>
              <w:pBdr>
                <w:top w:val="nil"/>
                <w:left w:val="nil"/>
                <w:bottom w:val="nil"/>
                <w:right w:val="nil"/>
                <w:between w:val="nil"/>
              </w:pBdr>
              <w:jc w:val="center"/>
              <w:rPr>
                <w:color w:val="000000"/>
                <w:sz w:val="28"/>
                <w:szCs w:val="28"/>
              </w:rPr>
            </w:pPr>
            <w:r>
              <w:rPr>
                <w:rFonts w:ascii="Gungsuh" w:eastAsia="Gungsuh" w:hAnsi="Gungsuh" w:cs="Gungsuh"/>
                <w:b/>
                <w:color w:val="000000"/>
                <w:sz w:val="28"/>
                <w:szCs w:val="28"/>
              </w:rPr>
              <w:t>召集人兼主席</w:t>
            </w:r>
          </w:p>
        </w:tc>
        <w:tc>
          <w:tcPr>
            <w:tcW w:w="2475" w:type="dxa"/>
          </w:tcPr>
          <w:p w:rsidR="00EC747C" w:rsidRDefault="000E2684">
            <w:pPr>
              <w:widowControl w:val="0"/>
              <w:pBdr>
                <w:top w:val="nil"/>
                <w:left w:val="nil"/>
                <w:bottom w:val="nil"/>
                <w:right w:val="nil"/>
                <w:between w:val="nil"/>
              </w:pBdr>
              <w:jc w:val="center"/>
              <w:rPr>
                <w:color w:val="000000"/>
                <w:sz w:val="28"/>
                <w:szCs w:val="28"/>
              </w:rPr>
            </w:pPr>
            <w:r>
              <w:rPr>
                <w:rFonts w:ascii="Gungsuh" w:eastAsia="Gungsuh" w:hAnsi="Gungsuh" w:cs="Gungsuh"/>
                <w:b/>
                <w:color w:val="000000"/>
                <w:sz w:val="28"/>
                <w:szCs w:val="28"/>
              </w:rPr>
              <w:t>記錄</w:t>
            </w:r>
          </w:p>
        </w:tc>
        <w:tc>
          <w:tcPr>
            <w:tcW w:w="3090" w:type="dxa"/>
          </w:tcPr>
          <w:p w:rsidR="00EC747C" w:rsidRDefault="000E2684">
            <w:pPr>
              <w:widowControl w:val="0"/>
              <w:pBdr>
                <w:top w:val="nil"/>
                <w:left w:val="nil"/>
                <w:bottom w:val="nil"/>
                <w:right w:val="nil"/>
                <w:between w:val="nil"/>
              </w:pBdr>
              <w:jc w:val="center"/>
              <w:rPr>
                <w:color w:val="000000"/>
                <w:sz w:val="28"/>
                <w:szCs w:val="28"/>
              </w:rPr>
            </w:pPr>
            <w:r>
              <w:rPr>
                <w:rFonts w:ascii="Gungsuh" w:eastAsia="Gungsuh" w:hAnsi="Gungsuh" w:cs="Gungsuh"/>
                <w:b/>
                <w:color w:val="000000"/>
                <w:sz w:val="28"/>
                <w:szCs w:val="28"/>
              </w:rPr>
              <w:t>備註</w:t>
            </w:r>
          </w:p>
        </w:tc>
      </w:tr>
      <w:tr w:rsidR="00EC747C">
        <w:trPr>
          <w:trHeight w:val="440"/>
        </w:trPr>
        <w:tc>
          <w:tcPr>
            <w:tcW w:w="2280" w:type="dxa"/>
          </w:tcPr>
          <w:p w:rsidR="00EC747C" w:rsidRDefault="000E2684">
            <w:pPr>
              <w:widowControl w:val="0"/>
              <w:pBdr>
                <w:top w:val="nil"/>
                <w:left w:val="nil"/>
                <w:bottom w:val="nil"/>
                <w:right w:val="nil"/>
                <w:between w:val="nil"/>
              </w:pBdr>
              <w:jc w:val="center"/>
              <w:rPr>
                <w:color w:val="000000"/>
                <w:sz w:val="28"/>
                <w:szCs w:val="28"/>
              </w:rPr>
            </w:pPr>
            <w:r>
              <w:rPr>
                <w:rFonts w:ascii="Gungsuh" w:eastAsia="Gungsuh" w:hAnsi="Gungsuh" w:cs="Gungsuh"/>
                <w:b/>
                <w:color w:val="000000"/>
                <w:sz w:val="28"/>
                <w:szCs w:val="28"/>
              </w:rPr>
              <w:t>國文科</w:t>
            </w:r>
          </w:p>
        </w:tc>
        <w:tc>
          <w:tcPr>
            <w:tcW w:w="2475" w:type="dxa"/>
            <w:vAlign w:val="center"/>
          </w:tcPr>
          <w:p w:rsidR="00EC747C" w:rsidRDefault="000E2684">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羅慧如</w:t>
            </w:r>
          </w:p>
        </w:tc>
        <w:tc>
          <w:tcPr>
            <w:tcW w:w="2475" w:type="dxa"/>
            <w:vAlign w:val="center"/>
          </w:tcPr>
          <w:p w:rsidR="00EC747C" w:rsidRDefault="000E2684">
            <w:pPr>
              <w:pBdr>
                <w:top w:val="nil"/>
                <w:left w:val="nil"/>
                <w:bottom w:val="nil"/>
                <w:right w:val="nil"/>
                <w:between w:val="nil"/>
              </w:pBdr>
              <w:spacing w:before="84"/>
              <w:ind w:left="236" w:right="221"/>
              <w:jc w:val="center"/>
              <w:rPr>
                <w:rFonts w:ascii="標楷體" w:eastAsia="標楷體" w:hAnsi="標楷體" w:cs="標楷體"/>
                <w:color w:val="000000"/>
                <w:sz w:val="28"/>
                <w:szCs w:val="28"/>
              </w:rPr>
            </w:pPr>
            <w:r>
              <w:rPr>
                <w:rFonts w:ascii="標楷體" w:eastAsia="標楷體" w:hAnsi="標楷體" w:cs="標楷體"/>
                <w:color w:val="000000"/>
                <w:sz w:val="28"/>
                <w:szCs w:val="28"/>
              </w:rPr>
              <w:t>黃瑞玲</w:t>
            </w:r>
          </w:p>
        </w:tc>
        <w:tc>
          <w:tcPr>
            <w:tcW w:w="3090" w:type="dxa"/>
            <w:vMerge w:val="restart"/>
          </w:tcPr>
          <w:p w:rsidR="00EC747C" w:rsidRDefault="000E2684">
            <w:pPr>
              <w:widowControl w:val="0"/>
              <w:pBdr>
                <w:top w:val="nil"/>
                <w:left w:val="nil"/>
                <w:bottom w:val="nil"/>
                <w:right w:val="nil"/>
                <w:between w:val="nil"/>
              </w:pBdr>
              <w:spacing w:before="120"/>
              <w:ind w:left="396" w:right="120" w:hanging="276"/>
              <w:rPr>
                <w:color w:val="000000"/>
                <w:sz w:val="24"/>
                <w:szCs w:val="24"/>
              </w:rPr>
            </w:pPr>
            <w:r>
              <w:rPr>
                <w:rFonts w:ascii="Gungsuh" w:eastAsia="Gungsuh" w:hAnsi="Gungsuh" w:cs="Gungsuh"/>
                <w:color w:val="000000"/>
                <w:sz w:val="24"/>
                <w:szCs w:val="24"/>
              </w:rPr>
              <w:t>※請各科召集人於開會的時間以及地點確定之後，</w:t>
            </w:r>
            <w:r>
              <w:rPr>
                <w:rFonts w:ascii="Gungsuh" w:eastAsia="Gungsuh" w:hAnsi="Gungsuh" w:cs="Gungsuh"/>
                <w:color w:val="000000"/>
                <w:sz w:val="24"/>
                <w:szCs w:val="24"/>
                <w:shd w:val="clear" w:color="auto" w:fill="D9D9D9"/>
              </w:rPr>
              <w:t>致電通知</w:t>
            </w:r>
            <w:r>
              <w:rPr>
                <w:rFonts w:ascii="Gungsuh" w:eastAsia="Gungsuh" w:hAnsi="Gungsuh" w:cs="Gungsuh"/>
                <w:color w:val="000000"/>
                <w:sz w:val="24"/>
                <w:szCs w:val="24"/>
              </w:rPr>
              <w:t>教務處張雅婷小姐 (分機1210)，或在科召群組上告知相關資訊，以利於登錄研習課程。</w:t>
            </w:r>
          </w:p>
        </w:tc>
      </w:tr>
      <w:tr w:rsidR="00EC747C">
        <w:trPr>
          <w:trHeight w:val="440"/>
        </w:trPr>
        <w:tc>
          <w:tcPr>
            <w:tcW w:w="2280" w:type="dxa"/>
          </w:tcPr>
          <w:p w:rsidR="00EC747C" w:rsidRDefault="000E2684">
            <w:pPr>
              <w:widowControl w:val="0"/>
              <w:pBdr>
                <w:top w:val="nil"/>
                <w:left w:val="nil"/>
                <w:bottom w:val="nil"/>
                <w:right w:val="nil"/>
                <w:between w:val="nil"/>
              </w:pBdr>
              <w:jc w:val="center"/>
              <w:rPr>
                <w:color w:val="000000"/>
                <w:sz w:val="28"/>
                <w:szCs w:val="28"/>
              </w:rPr>
            </w:pPr>
            <w:r>
              <w:rPr>
                <w:rFonts w:ascii="Gungsuh" w:eastAsia="Gungsuh" w:hAnsi="Gungsuh" w:cs="Gungsuh"/>
                <w:b/>
                <w:color w:val="000000"/>
                <w:sz w:val="28"/>
                <w:szCs w:val="28"/>
              </w:rPr>
              <w:t>英文科</w:t>
            </w:r>
          </w:p>
        </w:tc>
        <w:tc>
          <w:tcPr>
            <w:tcW w:w="2475" w:type="dxa"/>
            <w:vAlign w:val="center"/>
          </w:tcPr>
          <w:p w:rsidR="00EC747C" w:rsidRDefault="000E2684">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盧惠瑛</w:t>
            </w:r>
          </w:p>
        </w:tc>
        <w:tc>
          <w:tcPr>
            <w:tcW w:w="2475" w:type="dxa"/>
            <w:vAlign w:val="center"/>
          </w:tcPr>
          <w:p w:rsidR="00EC747C" w:rsidRDefault="000E2684">
            <w:pPr>
              <w:pBdr>
                <w:top w:val="nil"/>
                <w:left w:val="nil"/>
                <w:bottom w:val="nil"/>
                <w:right w:val="nil"/>
                <w:between w:val="nil"/>
              </w:pBdr>
              <w:spacing w:before="84"/>
              <w:ind w:left="236" w:right="221"/>
              <w:jc w:val="center"/>
              <w:rPr>
                <w:rFonts w:ascii="標楷體" w:eastAsia="標楷體" w:hAnsi="標楷體" w:cs="標楷體"/>
                <w:color w:val="000000"/>
                <w:sz w:val="28"/>
                <w:szCs w:val="28"/>
              </w:rPr>
            </w:pPr>
            <w:r>
              <w:rPr>
                <w:rFonts w:ascii="標楷體" w:eastAsia="標楷體" w:hAnsi="標楷體" w:cs="標楷體"/>
                <w:color w:val="000000"/>
                <w:sz w:val="28"/>
                <w:szCs w:val="28"/>
              </w:rPr>
              <w:t>辛政雅</w:t>
            </w:r>
          </w:p>
        </w:tc>
        <w:tc>
          <w:tcPr>
            <w:tcW w:w="3090" w:type="dxa"/>
            <w:vMerge/>
          </w:tcPr>
          <w:p w:rsidR="00EC747C" w:rsidRDefault="00EC747C">
            <w:pPr>
              <w:widowControl w:val="0"/>
              <w:pBdr>
                <w:top w:val="nil"/>
                <w:left w:val="nil"/>
                <w:bottom w:val="nil"/>
                <w:right w:val="nil"/>
                <w:between w:val="nil"/>
              </w:pBdr>
              <w:spacing w:line="276" w:lineRule="auto"/>
              <w:rPr>
                <w:rFonts w:ascii="標楷體" w:eastAsia="標楷體" w:hAnsi="標楷體" w:cs="標楷體"/>
                <w:color w:val="000000"/>
                <w:sz w:val="28"/>
                <w:szCs w:val="28"/>
              </w:rPr>
            </w:pPr>
          </w:p>
        </w:tc>
      </w:tr>
      <w:tr w:rsidR="00EC747C">
        <w:trPr>
          <w:trHeight w:val="440"/>
        </w:trPr>
        <w:tc>
          <w:tcPr>
            <w:tcW w:w="2280" w:type="dxa"/>
          </w:tcPr>
          <w:p w:rsidR="00EC747C" w:rsidRDefault="000E2684">
            <w:pPr>
              <w:widowControl w:val="0"/>
              <w:pBdr>
                <w:top w:val="nil"/>
                <w:left w:val="nil"/>
                <w:bottom w:val="nil"/>
                <w:right w:val="nil"/>
                <w:between w:val="nil"/>
              </w:pBdr>
              <w:jc w:val="center"/>
              <w:rPr>
                <w:color w:val="000000"/>
                <w:sz w:val="28"/>
                <w:szCs w:val="28"/>
              </w:rPr>
            </w:pPr>
            <w:r>
              <w:rPr>
                <w:rFonts w:ascii="Gungsuh" w:eastAsia="Gungsuh" w:hAnsi="Gungsuh" w:cs="Gungsuh"/>
                <w:b/>
                <w:color w:val="000000"/>
                <w:sz w:val="28"/>
                <w:szCs w:val="28"/>
              </w:rPr>
              <w:t>數學科</w:t>
            </w:r>
          </w:p>
        </w:tc>
        <w:tc>
          <w:tcPr>
            <w:tcW w:w="2475" w:type="dxa"/>
            <w:vAlign w:val="center"/>
          </w:tcPr>
          <w:p w:rsidR="00EC747C" w:rsidRDefault="000E2684">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鍾廷華</w:t>
            </w:r>
          </w:p>
        </w:tc>
        <w:tc>
          <w:tcPr>
            <w:tcW w:w="2475" w:type="dxa"/>
            <w:vAlign w:val="center"/>
          </w:tcPr>
          <w:p w:rsidR="00EC747C" w:rsidRDefault="000E2684">
            <w:pPr>
              <w:pBdr>
                <w:top w:val="nil"/>
                <w:left w:val="nil"/>
                <w:bottom w:val="nil"/>
                <w:right w:val="nil"/>
                <w:between w:val="nil"/>
              </w:pBdr>
              <w:spacing w:before="82"/>
              <w:ind w:left="236" w:right="221"/>
              <w:jc w:val="center"/>
              <w:rPr>
                <w:rFonts w:ascii="標楷體" w:eastAsia="標楷體" w:hAnsi="標楷體" w:cs="標楷體"/>
                <w:color w:val="000000"/>
                <w:sz w:val="28"/>
                <w:szCs w:val="28"/>
              </w:rPr>
            </w:pPr>
            <w:r>
              <w:rPr>
                <w:rFonts w:ascii="標楷體" w:eastAsia="標楷體" w:hAnsi="標楷體" w:cs="標楷體"/>
                <w:color w:val="000000"/>
                <w:sz w:val="28"/>
                <w:szCs w:val="28"/>
              </w:rPr>
              <w:t>鄭庭芳</w:t>
            </w:r>
          </w:p>
        </w:tc>
        <w:tc>
          <w:tcPr>
            <w:tcW w:w="3090" w:type="dxa"/>
            <w:vMerge/>
          </w:tcPr>
          <w:p w:rsidR="00EC747C" w:rsidRDefault="00EC747C">
            <w:pPr>
              <w:widowControl w:val="0"/>
              <w:pBdr>
                <w:top w:val="nil"/>
                <w:left w:val="nil"/>
                <w:bottom w:val="nil"/>
                <w:right w:val="nil"/>
                <w:between w:val="nil"/>
              </w:pBdr>
              <w:spacing w:line="276" w:lineRule="auto"/>
              <w:rPr>
                <w:rFonts w:ascii="標楷體" w:eastAsia="標楷體" w:hAnsi="標楷體" w:cs="標楷體"/>
                <w:color w:val="000000"/>
                <w:sz w:val="28"/>
                <w:szCs w:val="28"/>
              </w:rPr>
            </w:pPr>
          </w:p>
        </w:tc>
      </w:tr>
      <w:tr w:rsidR="00EC747C">
        <w:trPr>
          <w:trHeight w:val="440"/>
        </w:trPr>
        <w:tc>
          <w:tcPr>
            <w:tcW w:w="2280" w:type="dxa"/>
          </w:tcPr>
          <w:p w:rsidR="00EC747C" w:rsidRDefault="000E2684">
            <w:pPr>
              <w:widowControl w:val="0"/>
              <w:pBdr>
                <w:top w:val="nil"/>
                <w:left w:val="nil"/>
                <w:bottom w:val="nil"/>
                <w:right w:val="nil"/>
                <w:between w:val="nil"/>
              </w:pBdr>
              <w:jc w:val="center"/>
              <w:rPr>
                <w:color w:val="000000"/>
                <w:sz w:val="28"/>
                <w:szCs w:val="28"/>
              </w:rPr>
            </w:pPr>
            <w:r>
              <w:rPr>
                <w:rFonts w:ascii="Gungsuh" w:eastAsia="Gungsuh" w:hAnsi="Gungsuh" w:cs="Gungsuh"/>
                <w:b/>
                <w:color w:val="000000"/>
                <w:sz w:val="28"/>
                <w:szCs w:val="28"/>
              </w:rPr>
              <w:t>自然科</w:t>
            </w:r>
          </w:p>
        </w:tc>
        <w:tc>
          <w:tcPr>
            <w:tcW w:w="2475" w:type="dxa"/>
            <w:vAlign w:val="center"/>
          </w:tcPr>
          <w:p w:rsidR="00EC747C" w:rsidRDefault="000E2684">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洪炘燕</w:t>
            </w:r>
          </w:p>
        </w:tc>
        <w:tc>
          <w:tcPr>
            <w:tcW w:w="2475" w:type="dxa"/>
            <w:vAlign w:val="center"/>
          </w:tcPr>
          <w:p w:rsidR="00EC747C" w:rsidRDefault="000E2684">
            <w:pPr>
              <w:pBdr>
                <w:top w:val="nil"/>
                <w:left w:val="nil"/>
                <w:bottom w:val="nil"/>
                <w:right w:val="nil"/>
                <w:between w:val="nil"/>
              </w:pBdr>
              <w:spacing w:before="84"/>
              <w:ind w:left="236" w:right="221"/>
              <w:jc w:val="center"/>
              <w:rPr>
                <w:rFonts w:ascii="標楷體" w:eastAsia="標楷體" w:hAnsi="標楷體" w:cs="標楷體"/>
                <w:color w:val="000000"/>
                <w:sz w:val="28"/>
                <w:szCs w:val="28"/>
              </w:rPr>
            </w:pPr>
            <w:r>
              <w:rPr>
                <w:rFonts w:ascii="標楷體" w:eastAsia="標楷體" w:hAnsi="標楷體" w:cs="標楷體"/>
                <w:color w:val="000000"/>
                <w:sz w:val="28"/>
                <w:szCs w:val="28"/>
              </w:rPr>
              <w:t>洪炘燕</w:t>
            </w:r>
          </w:p>
        </w:tc>
        <w:tc>
          <w:tcPr>
            <w:tcW w:w="3090" w:type="dxa"/>
            <w:vMerge/>
          </w:tcPr>
          <w:p w:rsidR="00EC747C" w:rsidRDefault="00EC747C">
            <w:pPr>
              <w:widowControl w:val="0"/>
              <w:pBdr>
                <w:top w:val="nil"/>
                <w:left w:val="nil"/>
                <w:bottom w:val="nil"/>
                <w:right w:val="nil"/>
                <w:between w:val="nil"/>
              </w:pBdr>
              <w:spacing w:line="276" w:lineRule="auto"/>
              <w:rPr>
                <w:rFonts w:ascii="標楷體" w:eastAsia="標楷體" w:hAnsi="標楷體" w:cs="標楷體"/>
                <w:color w:val="000000"/>
                <w:sz w:val="28"/>
                <w:szCs w:val="28"/>
              </w:rPr>
            </w:pPr>
          </w:p>
        </w:tc>
      </w:tr>
      <w:tr w:rsidR="00EC747C">
        <w:trPr>
          <w:trHeight w:val="440"/>
        </w:trPr>
        <w:tc>
          <w:tcPr>
            <w:tcW w:w="2280" w:type="dxa"/>
          </w:tcPr>
          <w:p w:rsidR="00EC747C" w:rsidRDefault="000E2684">
            <w:pPr>
              <w:widowControl w:val="0"/>
              <w:pBdr>
                <w:top w:val="nil"/>
                <w:left w:val="nil"/>
                <w:bottom w:val="nil"/>
                <w:right w:val="nil"/>
                <w:between w:val="nil"/>
              </w:pBdr>
              <w:jc w:val="center"/>
              <w:rPr>
                <w:color w:val="000000"/>
                <w:sz w:val="28"/>
                <w:szCs w:val="28"/>
              </w:rPr>
            </w:pPr>
            <w:r>
              <w:rPr>
                <w:rFonts w:ascii="Gungsuh" w:eastAsia="Gungsuh" w:hAnsi="Gungsuh" w:cs="Gungsuh"/>
                <w:b/>
                <w:color w:val="000000"/>
                <w:sz w:val="28"/>
                <w:szCs w:val="28"/>
              </w:rPr>
              <w:t>社會科</w:t>
            </w:r>
          </w:p>
        </w:tc>
        <w:tc>
          <w:tcPr>
            <w:tcW w:w="2475" w:type="dxa"/>
            <w:vAlign w:val="center"/>
          </w:tcPr>
          <w:p w:rsidR="00EC747C" w:rsidRDefault="000E2684">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陳雪娟</w:t>
            </w:r>
          </w:p>
        </w:tc>
        <w:tc>
          <w:tcPr>
            <w:tcW w:w="2475" w:type="dxa"/>
            <w:vAlign w:val="center"/>
          </w:tcPr>
          <w:p w:rsidR="00EC747C" w:rsidRDefault="000E2684">
            <w:pPr>
              <w:pBdr>
                <w:top w:val="nil"/>
                <w:left w:val="nil"/>
                <w:bottom w:val="nil"/>
                <w:right w:val="nil"/>
                <w:between w:val="nil"/>
              </w:pBdr>
              <w:spacing w:before="84"/>
              <w:ind w:left="236" w:right="221"/>
              <w:jc w:val="center"/>
              <w:rPr>
                <w:rFonts w:ascii="標楷體" w:eastAsia="標楷體" w:hAnsi="標楷體" w:cs="標楷體"/>
                <w:color w:val="000000"/>
                <w:sz w:val="28"/>
                <w:szCs w:val="28"/>
              </w:rPr>
            </w:pPr>
            <w:r>
              <w:rPr>
                <w:rFonts w:ascii="標楷體" w:eastAsia="標楷體" w:hAnsi="標楷體" w:cs="標楷體"/>
                <w:color w:val="000000"/>
                <w:sz w:val="28"/>
                <w:szCs w:val="28"/>
              </w:rPr>
              <w:t>王奕甯</w:t>
            </w:r>
          </w:p>
        </w:tc>
        <w:tc>
          <w:tcPr>
            <w:tcW w:w="3090" w:type="dxa"/>
            <w:vMerge/>
          </w:tcPr>
          <w:p w:rsidR="00EC747C" w:rsidRDefault="00EC747C">
            <w:pPr>
              <w:widowControl w:val="0"/>
              <w:pBdr>
                <w:top w:val="nil"/>
                <w:left w:val="nil"/>
                <w:bottom w:val="nil"/>
                <w:right w:val="nil"/>
                <w:between w:val="nil"/>
              </w:pBdr>
              <w:spacing w:line="276" w:lineRule="auto"/>
              <w:rPr>
                <w:rFonts w:ascii="標楷體" w:eastAsia="標楷體" w:hAnsi="標楷體" w:cs="標楷體"/>
                <w:color w:val="000000"/>
                <w:sz w:val="28"/>
                <w:szCs w:val="28"/>
              </w:rPr>
            </w:pPr>
          </w:p>
        </w:tc>
      </w:tr>
      <w:tr w:rsidR="00EC747C">
        <w:trPr>
          <w:trHeight w:val="440"/>
        </w:trPr>
        <w:tc>
          <w:tcPr>
            <w:tcW w:w="2280" w:type="dxa"/>
          </w:tcPr>
          <w:p w:rsidR="00EC747C" w:rsidRDefault="000E2684">
            <w:pPr>
              <w:widowControl w:val="0"/>
              <w:pBdr>
                <w:top w:val="nil"/>
                <w:left w:val="nil"/>
                <w:bottom w:val="nil"/>
                <w:right w:val="nil"/>
                <w:between w:val="nil"/>
              </w:pBdr>
              <w:jc w:val="center"/>
              <w:rPr>
                <w:color w:val="000000"/>
                <w:sz w:val="28"/>
                <w:szCs w:val="28"/>
              </w:rPr>
            </w:pPr>
            <w:r>
              <w:rPr>
                <w:rFonts w:ascii="Gungsuh" w:eastAsia="Gungsuh" w:hAnsi="Gungsuh" w:cs="Gungsuh"/>
                <w:b/>
                <w:color w:val="000000"/>
                <w:sz w:val="28"/>
                <w:szCs w:val="28"/>
              </w:rPr>
              <w:t>商科</w:t>
            </w:r>
          </w:p>
        </w:tc>
        <w:tc>
          <w:tcPr>
            <w:tcW w:w="2475" w:type="dxa"/>
            <w:vAlign w:val="center"/>
          </w:tcPr>
          <w:p w:rsidR="00EC747C" w:rsidRDefault="000E2684">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王依婷、鍾和興</w:t>
            </w:r>
          </w:p>
        </w:tc>
        <w:tc>
          <w:tcPr>
            <w:tcW w:w="2475" w:type="dxa"/>
            <w:vAlign w:val="center"/>
          </w:tcPr>
          <w:p w:rsidR="00EC747C" w:rsidRDefault="000E2684">
            <w:pPr>
              <w:pBdr>
                <w:top w:val="nil"/>
                <w:left w:val="nil"/>
                <w:bottom w:val="nil"/>
                <w:right w:val="nil"/>
                <w:between w:val="nil"/>
              </w:pBdr>
              <w:spacing w:before="84"/>
              <w:ind w:left="236" w:right="221"/>
              <w:jc w:val="center"/>
              <w:rPr>
                <w:rFonts w:ascii="標楷體" w:eastAsia="標楷體" w:hAnsi="標楷體" w:cs="標楷體"/>
                <w:color w:val="000000"/>
                <w:sz w:val="28"/>
                <w:szCs w:val="28"/>
              </w:rPr>
            </w:pPr>
            <w:r>
              <w:rPr>
                <w:rFonts w:ascii="標楷體" w:eastAsia="標楷體" w:hAnsi="標楷體" w:cs="標楷體"/>
                <w:color w:val="000000"/>
                <w:sz w:val="28"/>
                <w:szCs w:val="28"/>
              </w:rPr>
              <w:t>林秀鳳</w:t>
            </w:r>
          </w:p>
        </w:tc>
        <w:tc>
          <w:tcPr>
            <w:tcW w:w="3090" w:type="dxa"/>
            <w:vMerge/>
          </w:tcPr>
          <w:p w:rsidR="00EC747C" w:rsidRDefault="00EC747C">
            <w:pPr>
              <w:widowControl w:val="0"/>
              <w:pBdr>
                <w:top w:val="nil"/>
                <w:left w:val="nil"/>
                <w:bottom w:val="nil"/>
                <w:right w:val="nil"/>
                <w:between w:val="nil"/>
              </w:pBdr>
              <w:spacing w:line="276" w:lineRule="auto"/>
              <w:rPr>
                <w:rFonts w:ascii="標楷體" w:eastAsia="標楷體" w:hAnsi="標楷體" w:cs="標楷體"/>
                <w:color w:val="000000"/>
                <w:sz w:val="28"/>
                <w:szCs w:val="28"/>
              </w:rPr>
            </w:pPr>
          </w:p>
        </w:tc>
      </w:tr>
      <w:tr w:rsidR="00EC747C">
        <w:trPr>
          <w:trHeight w:val="440"/>
        </w:trPr>
        <w:tc>
          <w:tcPr>
            <w:tcW w:w="2280" w:type="dxa"/>
          </w:tcPr>
          <w:p w:rsidR="00EC747C" w:rsidRDefault="000E2684">
            <w:pPr>
              <w:widowControl w:val="0"/>
              <w:pBdr>
                <w:top w:val="nil"/>
                <w:left w:val="nil"/>
                <w:bottom w:val="nil"/>
                <w:right w:val="nil"/>
                <w:between w:val="nil"/>
              </w:pBdr>
              <w:jc w:val="center"/>
              <w:rPr>
                <w:color w:val="000000"/>
                <w:sz w:val="28"/>
                <w:szCs w:val="28"/>
              </w:rPr>
            </w:pPr>
            <w:r>
              <w:rPr>
                <w:rFonts w:ascii="Gungsuh" w:eastAsia="Gungsuh" w:hAnsi="Gungsuh" w:cs="Gungsuh"/>
                <w:b/>
                <w:color w:val="000000"/>
                <w:sz w:val="28"/>
                <w:szCs w:val="28"/>
              </w:rPr>
              <w:t>資料處理科</w:t>
            </w:r>
          </w:p>
        </w:tc>
        <w:tc>
          <w:tcPr>
            <w:tcW w:w="2475" w:type="dxa"/>
            <w:vAlign w:val="center"/>
          </w:tcPr>
          <w:p w:rsidR="00EC747C" w:rsidRDefault="000E2684">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張嘉蘭</w:t>
            </w:r>
          </w:p>
        </w:tc>
        <w:tc>
          <w:tcPr>
            <w:tcW w:w="2475" w:type="dxa"/>
            <w:vAlign w:val="center"/>
          </w:tcPr>
          <w:p w:rsidR="00EC747C" w:rsidRDefault="000E2684">
            <w:pPr>
              <w:pBdr>
                <w:top w:val="nil"/>
                <w:left w:val="nil"/>
                <w:bottom w:val="nil"/>
                <w:right w:val="nil"/>
                <w:between w:val="nil"/>
              </w:pBdr>
              <w:spacing w:before="84"/>
              <w:ind w:left="236" w:right="221"/>
              <w:jc w:val="center"/>
              <w:rPr>
                <w:rFonts w:ascii="標楷體" w:eastAsia="標楷體" w:hAnsi="標楷體" w:cs="標楷體"/>
                <w:color w:val="000000"/>
                <w:sz w:val="28"/>
                <w:szCs w:val="28"/>
              </w:rPr>
            </w:pPr>
            <w:r>
              <w:rPr>
                <w:rFonts w:ascii="標楷體" w:eastAsia="標楷體" w:hAnsi="標楷體" w:cs="標楷體"/>
                <w:color w:val="000000"/>
                <w:sz w:val="28"/>
                <w:szCs w:val="28"/>
              </w:rPr>
              <w:t>盧健瑋</w:t>
            </w:r>
          </w:p>
        </w:tc>
        <w:tc>
          <w:tcPr>
            <w:tcW w:w="3090" w:type="dxa"/>
            <w:vMerge/>
          </w:tcPr>
          <w:p w:rsidR="00EC747C" w:rsidRDefault="00EC747C">
            <w:pPr>
              <w:widowControl w:val="0"/>
              <w:pBdr>
                <w:top w:val="nil"/>
                <w:left w:val="nil"/>
                <w:bottom w:val="nil"/>
                <w:right w:val="nil"/>
                <w:between w:val="nil"/>
              </w:pBdr>
              <w:spacing w:line="276" w:lineRule="auto"/>
              <w:rPr>
                <w:rFonts w:ascii="標楷體" w:eastAsia="標楷體" w:hAnsi="標楷體" w:cs="標楷體"/>
                <w:color w:val="000000"/>
                <w:sz w:val="28"/>
                <w:szCs w:val="28"/>
              </w:rPr>
            </w:pPr>
          </w:p>
        </w:tc>
      </w:tr>
      <w:tr w:rsidR="00EC747C">
        <w:trPr>
          <w:trHeight w:val="440"/>
        </w:trPr>
        <w:tc>
          <w:tcPr>
            <w:tcW w:w="2280" w:type="dxa"/>
          </w:tcPr>
          <w:p w:rsidR="00EC747C" w:rsidRDefault="000E2684">
            <w:pPr>
              <w:widowControl w:val="0"/>
              <w:pBdr>
                <w:top w:val="nil"/>
                <w:left w:val="nil"/>
                <w:bottom w:val="nil"/>
                <w:right w:val="nil"/>
                <w:between w:val="nil"/>
              </w:pBdr>
              <w:jc w:val="center"/>
              <w:rPr>
                <w:color w:val="000000"/>
                <w:sz w:val="28"/>
                <w:szCs w:val="28"/>
              </w:rPr>
            </w:pPr>
            <w:r>
              <w:rPr>
                <w:rFonts w:ascii="Gungsuh" w:eastAsia="Gungsuh" w:hAnsi="Gungsuh" w:cs="Gungsuh"/>
                <w:b/>
                <w:color w:val="000000"/>
                <w:sz w:val="28"/>
                <w:szCs w:val="28"/>
              </w:rPr>
              <w:t>全民國防教育科</w:t>
            </w:r>
          </w:p>
        </w:tc>
        <w:tc>
          <w:tcPr>
            <w:tcW w:w="2475" w:type="dxa"/>
            <w:vAlign w:val="center"/>
          </w:tcPr>
          <w:p w:rsidR="00EC747C" w:rsidRDefault="000E2684">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蕭永福</w:t>
            </w:r>
          </w:p>
        </w:tc>
        <w:tc>
          <w:tcPr>
            <w:tcW w:w="2475" w:type="dxa"/>
            <w:vAlign w:val="center"/>
          </w:tcPr>
          <w:p w:rsidR="00EC747C" w:rsidRDefault="000E2684">
            <w:pPr>
              <w:pBdr>
                <w:top w:val="nil"/>
                <w:left w:val="nil"/>
                <w:bottom w:val="nil"/>
                <w:right w:val="nil"/>
                <w:between w:val="nil"/>
              </w:pBdr>
              <w:spacing w:before="84"/>
              <w:ind w:left="236" w:right="221"/>
              <w:jc w:val="center"/>
              <w:rPr>
                <w:rFonts w:ascii="標楷體" w:eastAsia="標楷體" w:hAnsi="標楷體" w:cs="標楷體"/>
                <w:color w:val="000000"/>
                <w:sz w:val="28"/>
                <w:szCs w:val="28"/>
              </w:rPr>
            </w:pPr>
            <w:r>
              <w:rPr>
                <w:rFonts w:ascii="標楷體" w:eastAsia="標楷體" w:hAnsi="標楷體" w:cs="標楷體"/>
                <w:color w:val="000000"/>
                <w:sz w:val="28"/>
                <w:szCs w:val="28"/>
              </w:rPr>
              <w:t>楊玉蘭</w:t>
            </w:r>
          </w:p>
        </w:tc>
        <w:tc>
          <w:tcPr>
            <w:tcW w:w="3090" w:type="dxa"/>
            <w:vMerge/>
          </w:tcPr>
          <w:p w:rsidR="00EC747C" w:rsidRDefault="00EC747C">
            <w:pPr>
              <w:widowControl w:val="0"/>
              <w:pBdr>
                <w:top w:val="nil"/>
                <w:left w:val="nil"/>
                <w:bottom w:val="nil"/>
                <w:right w:val="nil"/>
                <w:between w:val="nil"/>
              </w:pBdr>
              <w:spacing w:line="276" w:lineRule="auto"/>
              <w:rPr>
                <w:rFonts w:ascii="標楷體" w:eastAsia="標楷體" w:hAnsi="標楷體" w:cs="標楷體"/>
                <w:color w:val="000000"/>
                <w:sz w:val="28"/>
                <w:szCs w:val="28"/>
              </w:rPr>
            </w:pPr>
          </w:p>
        </w:tc>
      </w:tr>
      <w:tr w:rsidR="00EC747C">
        <w:trPr>
          <w:trHeight w:val="440"/>
        </w:trPr>
        <w:tc>
          <w:tcPr>
            <w:tcW w:w="2280" w:type="dxa"/>
          </w:tcPr>
          <w:p w:rsidR="00EC747C" w:rsidRDefault="000E2684">
            <w:pPr>
              <w:widowControl w:val="0"/>
              <w:pBdr>
                <w:top w:val="nil"/>
                <w:left w:val="nil"/>
                <w:bottom w:val="nil"/>
                <w:right w:val="nil"/>
                <w:between w:val="nil"/>
              </w:pBdr>
              <w:jc w:val="center"/>
              <w:rPr>
                <w:color w:val="000000"/>
                <w:sz w:val="28"/>
                <w:szCs w:val="28"/>
              </w:rPr>
            </w:pPr>
            <w:r>
              <w:rPr>
                <w:rFonts w:ascii="Gungsuh" w:eastAsia="Gungsuh" w:hAnsi="Gungsuh" w:cs="Gungsuh"/>
                <w:b/>
                <w:color w:val="000000"/>
                <w:sz w:val="28"/>
                <w:szCs w:val="28"/>
              </w:rPr>
              <w:t>藝能科</w:t>
            </w:r>
          </w:p>
        </w:tc>
        <w:tc>
          <w:tcPr>
            <w:tcW w:w="2475" w:type="dxa"/>
            <w:vAlign w:val="center"/>
          </w:tcPr>
          <w:p w:rsidR="00EC747C" w:rsidRDefault="000E2684">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計弘真</w:t>
            </w:r>
          </w:p>
        </w:tc>
        <w:tc>
          <w:tcPr>
            <w:tcW w:w="2475" w:type="dxa"/>
            <w:vAlign w:val="center"/>
          </w:tcPr>
          <w:p w:rsidR="00EC747C" w:rsidRDefault="00124550">
            <w:pPr>
              <w:pBdr>
                <w:top w:val="nil"/>
                <w:left w:val="nil"/>
                <w:bottom w:val="nil"/>
                <w:right w:val="nil"/>
                <w:between w:val="nil"/>
              </w:pBdr>
              <w:spacing w:before="85"/>
              <w:ind w:left="236" w:right="221"/>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許</w:t>
            </w:r>
            <w:r>
              <w:rPr>
                <w:rFonts w:ascii="標楷體" w:eastAsia="標楷體" w:hAnsi="標楷體" w:cs="標楷體"/>
                <w:color w:val="000000"/>
                <w:sz w:val="28"/>
                <w:szCs w:val="28"/>
              </w:rPr>
              <w:t>力云</w:t>
            </w:r>
          </w:p>
        </w:tc>
        <w:tc>
          <w:tcPr>
            <w:tcW w:w="3090" w:type="dxa"/>
            <w:vMerge/>
          </w:tcPr>
          <w:p w:rsidR="00EC747C" w:rsidRDefault="00EC747C">
            <w:pPr>
              <w:widowControl w:val="0"/>
              <w:pBdr>
                <w:top w:val="nil"/>
                <w:left w:val="nil"/>
                <w:bottom w:val="nil"/>
                <w:right w:val="nil"/>
                <w:between w:val="nil"/>
              </w:pBdr>
              <w:spacing w:line="276" w:lineRule="auto"/>
              <w:rPr>
                <w:rFonts w:ascii="標楷體" w:eastAsia="標楷體" w:hAnsi="標楷體" w:cs="標楷體"/>
                <w:color w:val="000000"/>
                <w:sz w:val="28"/>
                <w:szCs w:val="28"/>
              </w:rPr>
            </w:pPr>
          </w:p>
        </w:tc>
      </w:tr>
    </w:tbl>
    <w:p w:rsidR="00EC747C" w:rsidRDefault="000E2684">
      <w:pPr>
        <w:widowControl w:val="0"/>
        <w:pBdr>
          <w:top w:val="nil"/>
          <w:left w:val="nil"/>
          <w:bottom w:val="nil"/>
          <w:right w:val="nil"/>
          <w:between w:val="nil"/>
        </w:pBdr>
        <w:spacing w:before="120"/>
        <w:rPr>
          <w:color w:val="000000"/>
          <w:sz w:val="28"/>
          <w:szCs w:val="28"/>
        </w:rPr>
      </w:pPr>
      <w:r>
        <w:rPr>
          <w:rFonts w:ascii="Gungsuh" w:eastAsia="Gungsuh" w:hAnsi="Gungsuh" w:cs="Gungsuh"/>
          <w:color w:val="000000"/>
          <w:sz w:val="28"/>
          <w:szCs w:val="28"/>
        </w:rPr>
        <w:t>三、宣導事項：</w:t>
      </w:r>
    </w:p>
    <w:p w:rsidR="00EC747C" w:rsidRDefault="000E2684">
      <w:pPr>
        <w:widowControl w:val="0"/>
        <w:numPr>
          <w:ilvl w:val="0"/>
          <w:numId w:val="2"/>
        </w:numPr>
        <w:pBdr>
          <w:top w:val="nil"/>
          <w:left w:val="nil"/>
          <w:bottom w:val="nil"/>
          <w:right w:val="nil"/>
          <w:between w:val="nil"/>
        </w:pBdr>
        <w:spacing w:before="60" w:after="60"/>
        <w:ind w:left="714" w:hanging="357"/>
        <w:rPr>
          <w:color w:val="000000"/>
          <w:sz w:val="28"/>
          <w:szCs w:val="28"/>
        </w:rPr>
      </w:pPr>
      <w:r>
        <w:rPr>
          <w:rFonts w:ascii="Gungsuh" w:eastAsia="Gungsuh" w:hAnsi="Gungsuh" w:cs="Gungsuh"/>
          <w:b/>
          <w:color w:val="000000"/>
          <w:sz w:val="28"/>
          <w:szCs w:val="28"/>
        </w:rPr>
        <w:t>各科</w:t>
      </w:r>
      <w:r>
        <w:rPr>
          <w:rFonts w:ascii="Gungsuh" w:eastAsia="Gungsuh" w:hAnsi="Gungsuh" w:cs="Gungsuh"/>
          <w:b/>
          <w:color w:val="000000"/>
          <w:sz w:val="26"/>
          <w:szCs w:val="26"/>
        </w:rPr>
        <w:t>如有討論事項請記得填寫票數及決議結果。</w:t>
      </w:r>
    </w:p>
    <w:p w:rsidR="00EC747C" w:rsidRDefault="000E2684">
      <w:pPr>
        <w:widowControl w:val="0"/>
        <w:numPr>
          <w:ilvl w:val="0"/>
          <w:numId w:val="2"/>
        </w:numPr>
        <w:pBdr>
          <w:top w:val="nil"/>
          <w:left w:val="nil"/>
          <w:bottom w:val="nil"/>
          <w:right w:val="nil"/>
          <w:between w:val="nil"/>
        </w:pBdr>
        <w:spacing w:before="60" w:after="60"/>
        <w:ind w:left="714" w:hanging="357"/>
        <w:rPr>
          <w:color w:val="000000"/>
          <w:sz w:val="28"/>
          <w:szCs w:val="28"/>
        </w:rPr>
      </w:pPr>
      <w:r>
        <w:rPr>
          <w:rFonts w:ascii="Gungsuh" w:eastAsia="Gungsuh" w:hAnsi="Gungsuh" w:cs="Gungsuh"/>
          <w:color w:val="000000"/>
          <w:sz w:val="28"/>
          <w:szCs w:val="28"/>
        </w:rPr>
        <w:t>寒輔課表預計於111年1月6日(四)公布至學校網頁最新消息，欲申請調課教師，請直接在網頁下載</w:t>
      </w:r>
      <w:r>
        <w:rPr>
          <w:rFonts w:ascii="Gungsuh" w:eastAsia="Gungsuh" w:hAnsi="Gungsuh" w:cs="Gungsuh"/>
          <w:color w:val="000000"/>
          <w:sz w:val="28"/>
          <w:szCs w:val="28"/>
          <w:u w:val="single"/>
        </w:rPr>
        <w:t>調課申請表</w:t>
      </w:r>
      <w:r>
        <w:rPr>
          <w:rFonts w:ascii="Gungsuh" w:eastAsia="Gungsuh" w:hAnsi="Gungsuh" w:cs="Gungsuh"/>
          <w:color w:val="000000"/>
          <w:sz w:val="28"/>
          <w:szCs w:val="28"/>
        </w:rPr>
        <w:t>，並於</w:t>
      </w:r>
      <w:r>
        <w:rPr>
          <w:rFonts w:ascii="Gungsuh" w:eastAsia="Gungsuh" w:hAnsi="Gungsuh" w:cs="Gungsuh"/>
          <w:color w:val="000000"/>
          <w:sz w:val="28"/>
          <w:szCs w:val="28"/>
          <w:u w:val="single"/>
        </w:rPr>
        <w:t>111年1月11日(二)</w:t>
      </w:r>
      <w:r>
        <w:rPr>
          <w:rFonts w:ascii="Gungsuh" w:eastAsia="Gungsuh" w:hAnsi="Gungsuh" w:cs="Gungsuh"/>
          <w:color w:val="000000"/>
          <w:sz w:val="28"/>
          <w:szCs w:val="28"/>
        </w:rPr>
        <w:t>中午前，交回教務處教學組，謝謝配合！</w:t>
      </w:r>
    </w:p>
    <w:p w:rsidR="00EC747C" w:rsidRPr="00F67883" w:rsidRDefault="000E2684">
      <w:pPr>
        <w:widowControl w:val="0"/>
        <w:numPr>
          <w:ilvl w:val="0"/>
          <w:numId w:val="2"/>
        </w:numPr>
        <w:pBdr>
          <w:top w:val="nil"/>
          <w:left w:val="nil"/>
          <w:bottom w:val="nil"/>
          <w:right w:val="nil"/>
          <w:between w:val="nil"/>
        </w:pBdr>
        <w:spacing w:before="60" w:after="60"/>
        <w:ind w:left="714" w:hanging="357"/>
        <w:rPr>
          <w:color w:val="000000"/>
          <w:sz w:val="28"/>
          <w:szCs w:val="28"/>
        </w:rPr>
      </w:pPr>
      <w:bookmarkStart w:id="2" w:name="_30j0zll" w:colFirst="0" w:colLast="0"/>
      <w:bookmarkEnd w:id="2"/>
      <w:r>
        <w:rPr>
          <w:rFonts w:ascii="Gungsuh" w:eastAsia="Gungsuh" w:hAnsi="Gungsuh" w:cs="Gungsuh"/>
          <w:color w:val="000000"/>
          <w:sz w:val="28"/>
          <w:szCs w:val="28"/>
        </w:rPr>
        <w:t>此次會議所有相關資料請至：校網：行政單位／教務處／教學組／教務會議、分科教學研究會議及相關表格／110-1第3次分科教學研究會會議議程及相關附件處下載。</w:t>
      </w:r>
    </w:p>
    <w:p w:rsidR="00F67883" w:rsidRPr="00D712C2" w:rsidRDefault="00F67883">
      <w:pPr>
        <w:widowControl w:val="0"/>
        <w:numPr>
          <w:ilvl w:val="0"/>
          <w:numId w:val="2"/>
        </w:numPr>
        <w:pBdr>
          <w:top w:val="nil"/>
          <w:left w:val="nil"/>
          <w:bottom w:val="nil"/>
          <w:right w:val="nil"/>
          <w:between w:val="nil"/>
        </w:pBdr>
        <w:spacing w:before="60" w:after="60"/>
        <w:ind w:left="714" w:hanging="357"/>
        <w:rPr>
          <w:color w:val="000000"/>
          <w:sz w:val="28"/>
          <w:szCs w:val="28"/>
        </w:rPr>
      </w:pPr>
      <w:r>
        <w:rPr>
          <w:rFonts w:ascii="Gungsuh" w:hAnsi="Gungsuh" w:cs="Gungsuh" w:hint="eastAsia"/>
          <w:color w:val="000000"/>
          <w:sz w:val="28"/>
          <w:szCs w:val="28"/>
        </w:rPr>
        <w:t>若學</w:t>
      </w:r>
      <w:r>
        <w:rPr>
          <w:rFonts w:ascii="Gungsuh" w:hAnsi="Gungsuh" w:cs="Gungsuh"/>
          <w:color w:val="000000"/>
          <w:sz w:val="28"/>
          <w:szCs w:val="28"/>
        </w:rPr>
        <w:t>生</w:t>
      </w:r>
      <w:r>
        <w:rPr>
          <w:rFonts w:ascii="Gungsuh" w:hAnsi="Gungsuh" w:cs="Gungsuh" w:hint="eastAsia"/>
          <w:color w:val="000000"/>
          <w:sz w:val="28"/>
          <w:szCs w:val="28"/>
        </w:rPr>
        <w:t>於</w:t>
      </w:r>
      <w:r>
        <w:rPr>
          <w:rFonts w:ascii="Gungsuh" w:hAnsi="Gungsuh" w:cs="Gungsuh"/>
          <w:color w:val="000000"/>
          <w:sz w:val="28"/>
          <w:szCs w:val="28"/>
        </w:rPr>
        <w:t>上課期間需請公假</w:t>
      </w:r>
      <w:r>
        <w:rPr>
          <w:rFonts w:ascii="Gungsuh" w:hAnsi="Gungsuh" w:cs="Gungsuh" w:hint="eastAsia"/>
          <w:color w:val="000000"/>
          <w:sz w:val="28"/>
          <w:szCs w:val="28"/>
        </w:rPr>
        <w:t>，</w:t>
      </w:r>
      <w:r>
        <w:rPr>
          <w:rFonts w:ascii="Gungsuh" w:hAnsi="Gungsuh" w:cs="Gungsuh"/>
          <w:color w:val="000000"/>
          <w:sz w:val="28"/>
          <w:szCs w:val="28"/>
        </w:rPr>
        <w:t>如：</w:t>
      </w:r>
      <w:r>
        <w:rPr>
          <w:rFonts w:ascii="Gungsuh" w:hAnsi="Gungsuh" w:cs="Gungsuh" w:hint="eastAsia"/>
          <w:color w:val="000000"/>
          <w:sz w:val="28"/>
          <w:szCs w:val="28"/>
        </w:rPr>
        <w:t>到</w:t>
      </w:r>
      <w:r>
        <w:rPr>
          <w:rFonts w:ascii="Gungsuh" w:hAnsi="Gungsuh" w:cs="Gungsuh"/>
          <w:color w:val="000000"/>
          <w:sz w:val="28"/>
          <w:szCs w:val="28"/>
        </w:rPr>
        <w:t>校外參加比賽、</w:t>
      </w:r>
      <w:r>
        <w:rPr>
          <w:rFonts w:ascii="Gungsuh" w:hAnsi="Gungsuh" w:cs="Gungsuh" w:hint="eastAsia"/>
          <w:color w:val="000000"/>
          <w:sz w:val="28"/>
          <w:szCs w:val="28"/>
        </w:rPr>
        <w:t>校</w:t>
      </w:r>
      <w:r>
        <w:rPr>
          <w:rFonts w:ascii="Gungsuh" w:hAnsi="Gungsuh" w:cs="Gungsuh"/>
          <w:color w:val="000000"/>
          <w:sz w:val="28"/>
          <w:szCs w:val="28"/>
        </w:rPr>
        <w:t>外參訪、走讀等，請老師需協助進行公假、學生平安保險</w:t>
      </w:r>
      <w:r>
        <w:rPr>
          <w:rFonts w:ascii="Gungsuh" w:hAnsi="Gungsuh" w:cs="Gungsuh" w:hint="eastAsia"/>
          <w:color w:val="000000"/>
          <w:sz w:val="28"/>
          <w:szCs w:val="28"/>
        </w:rPr>
        <w:t>的</w:t>
      </w:r>
      <w:r>
        <w:rPr>
          <w:rFonts w:ascii="Gungsuh" w:hAnsi="Gungsuh" w:cs="Gungsuh"/>
          <w:color w:val="000000"/>
          <w:sz w:val="28"/>
          <w:szCs w:val="28"/>
        </w:rPr>
        <w:t>申請</w:t>
      </w:r>
      <w:r>
        <w:rPr>
          <w:rFonts w:ascii="Gungsuh" w:hAnsi="Gungsuh" w:cs="Gungsuh" w:hint="eastAsia"/>
          <w:color w:val="000000"/>
          <w:sz w:val="28"/>
          <w:szCs w:val="28"/>
        </w:rPr>
        <w:t>以</w:t>
      </w:r>
      <w:r>
        <w:rPr>
          <w:rFonts w:ascii="Gungsuh" w:hAnsi="Gungsuh" w:cs="Gungsuh"/>
          <w:color w:val="000000"/>
          <w:sz w:val="28"/>
          <w:szCs w:val="28"/>
        </w:rPr>
        <w:t>及發送家長同意書</w:t>
      </w:r>
      <w:r w:rsidR="00A04220">
        <w:rPr>
          <w:rFonts w:ascii="Gungsuh" w:hAnsi="Gungsuh" w:cs="Gungsuh" w:hint="eastAsia"/>
          <w:color w:val="000000"/>
          <w:sz w:val="28"/>
          <w:szCs w:val="28"/>
        </w:rPr>
        <w:t>並</w:t>
      </w:r>
      <w:r w:rsidR="00A04220">
        <w:rPr>
          <w:rFonts w:ascii="Gungsuh" w:hAnsi="Gungsuh" w:cs="Gungsuh"/>
          <w:color w:val="000000"/>
          <w:sz w:val="28"/>
          <w:szCs w:val="28"/>
        </w:rPr>
        <w:t>收回</w:t>
      </w:r>
      <w:r w:rsidR="00A04220">
        <w:rPr>
          <w:rFonts w:ascii="Gungsuh" w:hAnsi="Gungsuh" w:cs="Gungsuh" w:hint="eastAsia"/>
          <w:color w:val="000000"/>
          <w:sz w:val="28"/>
          <w:szCs w:val="28"/>
        </w:rPr>
        <w:t>一</w:t>
      </w:r>
      <w:r w:rsidR="00A04220">
        <w:rPr>
          <w:rFonts w:ascii="Gungsuh" w:hAnsi="Gungsuh" w:cs="Gungsuh"/>
          <w:color w:val="000000"/>
          <w:sz w:val="28"/>
          <w:szCs w:val="28"/>
        </w:rPr>
        <w:t>同</w:t>
      </w:r>
      <w:r w:rsidR="00A04220">
        <w:rPr>
          <w:rFonts w:ascii="Gungsuh" w:hAnsi="Gungsuh" w:cs="Gungsuh" w:hint="eastAsia"/>
          <w:color w:val="000000"/>
          <w:sz w:val="28"/>
          <w:szCs w:val="28"/>
        </w:rPr>
        <w:t>附</w:t>
      </w:r>
      <w:r w:rsidR="00A04220">
        <w:rPr>
          <w:rFonts w:ascii="Gungsuh" w:hAnsi="Gungsuh" w:cs="Gungsuh"/>
          <w:color w:val="000000"/>
          <w:sz w:val="28"/>
          <w:szCs w:val="28"/>
        </w:rPr>
        <w:t>至公假申請單</w:t>
      </w:r>
      <w:r>
        <w:rPr>
          <w:rFonts w:ascii="Gungsuh" w:hAnsi="Gungsuh" w:cs="Gungsuh"/>
          <w:color w:val="000000"/>
          <w:sz w:val="28"/>
          <w:szCs w:val="28"/>
        </w:rPr>
        <w:t>，</w:t>
      </w:r>
      <w:r w:rsidR="00A04220">
        <w:rPr>
          <w:rFonts w:ascii="Gungsuh" w:hAnsi="Gungsuh" w:cs="Gungsuh" w:hint="eastAsia"/>
          <w:color w:val="000000"/>
          <w:sz w:val="28"/>
          <w:szCs w:val="28"/>
        </w:rPr>
        <w:t>以</w:t>
      </w:r>
      <w:r w:rsidR="00A04220">
        <w:rPr>
          <w:rFonts w:ascii="Gungsuh" w:hAnsi="Gungsuh" w:cs="Gungsuh"/>
          <w:color w:val="000000"/>
          <w:sz w:val="28"/>
          <w:szCs w:val="28"/>
        </w:rPr>
        <w:t>合</w:t>
      </w:r>
      <w:r w:rsidR="00A04220">
        <w:rPr>
          <w:rFonts w:ascii="Gungsuh" w:hAnsi="Gungsuh" w:cs="Gungsuh" w:hint="eastAsia"/>
          <w:color w:val="000000"/>
          <w:sz w:val="28"/>
          <w:szCs w:val="28"/>
        </w:rPr>
        <w:t>乎</w:t>
      </w:r>
      <w:r w:rsidR="00A04220">
        <w:rPr>
          <w:rFonts w:ascii="Gungsuh" w:hAnsi="Gungsuh" w:cs="Gungsuh"/>
          <w:color w:val="000000"/>
          <w:sz w:val="28"/>
          <w:szCs w:val="28"/>
        </w:rPr>
        <w:t>相關程序。</w:t>
      </w:r>
    </w:p>
    <w:p w:rsidR="00D712C2" w:rsidRDefault="00D712C2">
      <w:pPr>
        <w:widowControl w:val="0"/>
        <w:numPr>
          <w:ilvl w:val="0"/>
          <w:numId w:val="2"/>
        </w:numPr>
        <w:pBdr>
          <w:top w:val="nil"/>
          <w:left w:val="nil"/>
          <w:bottom w:val="nil"/>
          <w:right w:val="nil"/>
          <w:between w:val="nil"/>
        </w:pBdr>
        <w:spacing w:before="60" w:after="60"/>
        <w:ind w:left="714" w:hanging="357"/>
        <w:rPr>
          <w:color w:val="000000"/>
          <w:sz w:val="28"/>
          <w:szCs w:val="28"/>
        </w:rPr>
      </w:pPr>
      <w:r>
        <w:rPr>
          <w:rFonts w:ascii="Gungsuh" w:hAnsi="Gungsuh" w:cs="Gungsuh" w:hint="eastAsia"/>
          <w:color w:val="000000"/>
          <w:sz w:val="28"/>
          <w:szCs w:val="28"/>
        </w:rPr>
        <w:t>請老</w:t>
      </w:r>
      <w:r>
        <w:rPr>
          <w:rFonts w:ascii="Gungsuh" w:hAnsi="Gungsuh" w:cs="Gungsuh"/>
          <w:color w:val="000000"/>
          <w:sz w:val="28"/>
          <w:szCs w:val="28"/>
        </w:rPr>
        <w:t>師們協</w:t>
      </w:r>
      <w:r>
        <w:rPr>
          <w:rFonts w:ascii="Gungsuh" w:hAnsi="Gungsuh" w:cs="Gungsuh" w:hint="eastAsia"/>
          <w:color w:val="000000"/>
          <w:sz w:val="28"/>
          <w:szCs w:val="28"/>
        </w:rPr>
        <w:t>助於</w:t>
      </w:r>
      <w:r>
        <w:rPr>
          <w:rFonts w:ascii="Gungsuh" w:hAnsi="Gungsuh" w:cs="Gungsuh"/>
          <w:color w:val="000000"/>
          <w:sz w:val="28"/>
          <w:szCs w:val="28"/>
        </w:rPr>
        <w:t>課堂中</w:t>
      </w:r>
      <w:r>
        <w:rPr>
          <w:rFonts w:ascii="Gungsuh" w:hAnsi="Gungsuh" w:cs="Gungsuh" w:hint="eastAsia"/>
          <w:color w:val="000000"/>
          <w:sz w:val="28"/>
          <w:szCs w:val="28"/>
        </w:rPr>
        <w:t>帶</w:t>
      </w:r>
      <w:r>
        <w:rPr>
          <w:rFonts w:ascii="Gungsuh" w:hAnsi="Gungsuh" w:cs="Gungsuh"/>
          <w:color w:val="000000"/>
          <w:sz w:val="28"/>
          <w:szCs w:val="28"/>
        </w:rPr>
        <w:t>領學生進行議題探討時，需</w:t>
      </w:r>
      <w:r>
        <w:rPr>
          <w:rFonts w:ascii="Gungsuh" w:hAnsi="Gungsuh" w:cs="Gungsuh" w:hint="eastAsia"/>
          <w:color w:val="000000"/>
          <w:sz w:val="28"/>
          <w:szCs w:val="28"/>
        </w:rPr>
        <w:t>注</w:t>
      </w:r>
      <w:r>
        <w:rPr>
          <w:rFonts w:ascii="Gungsuh" w:hAnsi="Gungsuh" w:cs="Gungsuh"/>
          <w:color w:val="000000"/>
          <w:sz w:val="28"/>
          <w:szCs w:val="28"/>
        </w:rPr>
        <w:t>意性</w:t>
      </w:r>
      <w:r>
        <w:rPr>
          <w:rFonts w:ascii="Gungsuh" w:hAnsi="Gungsuh" w:cs="Gungsuh" w:hint="eastAsia"/>
          <w:color w:val="000000"/>
          <w:sz w:val="28"/>
          <w:szCs w:val="28"/>
        </w:rPr>
        <w:t>別</w:t>
      </w:r>
      <w:r>
        <w:rPr>
          <w:rFonts w:ascii="Gungsuh" w:hAnsi="Gungsuh" w:cs="Gungsuh"/>
          <w:color w:val="000000"/>
          <w:sz w:val="28"/>
          <w:szCs w:val="28"/>
        </w:rPr>
        <w:t>平</w:t>
      </w:r>
      <w:r>
        <w:rPr>
          <w:rFonts w:ascii="Gungsuh" w:hAnsi="Gungsuh" w:cs="Gungsuh" w:hint="eastAsia"/>
          <w:color w:val="000000"/>
          <w:sz w:val="28"/>
          <w:szCs w:val="28"/>
        </w:rPr>
        <w:t>等</w:t>
      </w:r>
      <w:r>
        <w:rPr>
          <w:rFonts w:ascii="Gungsuh" w:hAnsi="Gungsuh" w:cs="Gungsuh"/>
          <w:color w:val="000000"/>
          <w:sz w:val="28"/>
          <w:szCs w:val="28"/>
        </w:rPr>
        <w:t>、</w:t>
      </w:r>
      <w:r w:rsidR="009474E7">
        <w:rPr>
          <w:rFonts w:ascii="Gungsuh" w:hAnsi="Gungsuh" w:cs="Gungsuh" w:hint="eastAsia"/>
          <w:color w:val="000000"/>
          <w:sz w:val="28"/>
          <w:szCs w:val="28"/>
        </w:rPr>
        <w:t>教</w:t>
      </w:r>
      <w:r w:rsidR="009474E7">
        <w:rPr>
          <w:rFonts w:ascii="Gungsuh" w:hAnsi="Gungsuh" w:cs="Gungsuh"/>
          <w:color w:val="000000"/>
          <w:sz w:val="28"/>
          <w:szCs w:val="28"/>
        </w:rPr>
        <w:t>育中立</w:t>
      </w:r>
      <w:r>
        <w:rPr>
          <w:rFonts w:ascii="Gungsuh" w:hAnsi="Gungsuh" w:cs="Gungsuh"/>
          <w:color w:val="000000"/>
          <w:sz w:val="28"/>
          <w:szCs w:val="28"/>
        </w:rPr>
        <w:t>之原則。</w:t>
      </w:r>
    </w:p>
    <w:p w:rsidR="00EC747C" w:rsidRDefault="000E2684">
      <w:pPr>
        <w:widowControl w:val="0"/>
        <w:numPr>
          <w:ilvl w:val="0"/>
          <w:numId w:val="2"/>
        </w:numPr>
        <w:pBdr>
          <w:top w:val="nil"/>
          <w:left w:val="nil"/>
          <w:bottom w:val="nil"/>
          <w:right w:val="nil"/>
          <w:between w:val="nil"/>
        </w:pBdr>
        <w:spacing w:before="60" w:after="60"/>
        <w:ind w:left="714" w:hanging="357"/>
        <w:rPr>
          <w:sz w:val="28"/>
          <w:szCs w:val="28"/>
        </w:rPr>
      </w:pPr>
      <w:bookmarkStart w:id="3" w:name="_1fob9te" w:colFirst="0" w:colLast="0"/>
      <w:bookmarkEnd w:id="3"/>
      <w:r>
        <w:rPr>
          <w:rFonts w:ascii="Gungsuh" w:eastAsia="Gungsuh" w:hAnsi="Gungsuh" w:cs="Gungsuh"/>
          <w:sz w:val="28"/>
          <w:szCs w:val="28"/>
        </w:rPr>
        <w:t>本學期補考預定於11</w:t>
      </w:r>
      <w:r>
        <w:rPr>
          <w:sz w:val="28"/>
          <w:szCs w:val="28"/>
        </w:rPr>
        <w:t>1</w:t>
      </w:r>
      <w:r>
        <w:rPr>
          <w:rFonts w:ascii="Gungsuh" w:eastAsia="Gungsuh" w:hAnsi="Gungsuh" w:cs="Gungsuh"/>
          <w:sz w:val="28"/>
          <w:szCs w:val="28"/>
        </w:rPr>
        <w:t>年2月</w:t>
      </w:r>
      <w:r>
        <w:rPr>
          <w:sz w:val="28"/>
          <w:szCs w:val="28"/>
        </w:rPr>
        <w:t>9</w:t>
      </w:r>
      <w:r>
        <w:rPr>
          <w:rFonts w:ascii="Gungsuh" w:eastAsia="Gungsuh" w:hAnsi="Gungsuh" w:cs="Gungsuh"/>
          <w:sz w:val="28"/>
          <w:szCs w:val="28"/>
        </w:rPr>
        <w:t>日(星期三)舉行，請老師踴躍協助補考監考工作，監考時數以1.5倍納入下學期監考計算。老師如有意願，請於11</w:t>
      </w:r>
      <w:r>
        <w:rPr>
          <w:sz w:val="28"/>
          <w:szCs w:val="28"/>
        </w:rPr>
        <w:t>1</w:t>
      </w:r>
      <w:r>
        <w:rPr>
          <w:rFonts w:ascii="Gungsuh" w:eastAsia="Gungsuh" w:hAnsi="Gungsuh" w:cs="Gungsuh"/>
          <w:sz w:val="28"/>
          <w:szCs w:val="28"/>
        </w:rPr>
        <w:t>年1月1</w:t>
      </w:r>
      <w:r>
        <w:rPr>
          <w:sz w:val="28"/>
          <w:szCs w:val="28"/>
        </w:rPr>
        <w:t>7</w:t>
      </w:r>
      <w:r>
        <w:rPr>
          <w:rFonts w:ascii="Gungsuh" w:eastAsia="Gungsuh" w:hAnsi="Gungsuh" w:cs="Gungsuh"/>
          <w:sz w:val="28"/>
          <w:szCs w:val="28"/>
        </w:rPr>
        <w:t>日(星期一)前聯絡教務處呂珮如小姐，分機1212。</w:t>
      </w:r>
    </w:p>
    <w:p w:rsidR="00EC747C" w:rsidRDefault="000E2684">
      <w:pPr>
        <w:widowControl w:val="0"/>
        <w:numPr>
          <w:ilvl w:val="0"/>
          <w:numId w:val="2"/>
        </w:numPr>
        <w:pBdr>
          <w:top w:val="nil"/>
          <w:left w:val="nil"/>
          <w:bottom w:val="nil"/>
          <w:right w:val="nil"/>
          <w:between w:val="nil"/>
        </w:pBdr>
        <w:spacing w:before="60" w:after="60"/>
        <w:ind w:left="714" w:hanging="357"/>
        <w:rPr>
          <w:sz w:val="28"/>
          <w:szCs w:val="28"/>
        </w:rPr>
      </w:pPr>
      <w:bookmarkStart w:id="4" w:name="_myhj9zryphqt" w:colFirst="0" w:colLast="0"/>
      <w:bookmarkEnd w:id="4"/>
      <w:r>
        <w:rPr>
          <w:rFonts w:ascii="Gungsuh" w:eastAsia="Gungsuh" w:hAnsi="Gungsuh" w:cs="Gungsuh"/>
          <w:sz w:val="28"/>
          <w:szCs w:val="28"/>
        </w:rPr>
        <w:lastRenderedPageBreak/>
        <w:t>新課綱的多元選修與全學期授課之彈性學習，在課程計畫上面均有請各科填寫教學大綱，並上傳至課程計畫平台，請各科在開設多元選修與彈性學習課程時，務必參照教學大綱授課，勿與教學大綱差異太大。</w:t>
      </w:r>
    </w:p>
    <w:p w:rsidR="00EC747C" w:rsidRDefault="000E2684">
      <w:pPr>
        <w:widowControl w:val="0"/>
        <w:numPr>
          <w:ilvl w:val="0"/>
          <w:numId w:val="2"/>
        </w:numPr>
        <w:pBdr>
          <w:top w:val="nil"/>
          <w:left w:val="nil"/>
          <w:bottom w:val="nil"/>
          <w:right w:val="nil"/>
          <w:between w:val="nil"/>
        </w:pBdr>
        <w:spacing w:before="60" w:after="60"/>
        <w:ind w:left="714" w:hanging="357"/>
        <w:rPr>
          <w:sz w:val="28"/>
          <w:szCs w:val="28"/>
        </w:rPr>
      </w:pPr>
      <w:bookmarkStart w:id="5" w:name="_ctvls09vk1s0" w:colFirst="0" w:colLast="0"/>
      <w:bookmarkEnd w:id="5"/>
      <w:r>
        <w:rPr>
          <w:rFonts w:ascii="Gungsuh" w:eastAsia="Gungsuh" w:hAnsi="Gungsuh" w:cs="Gungsuh"/>
          <w:sz w:val="28"/>
          <w:szCs w:val="28"/>
        </w:rPr>
        <w:t>各科在彈性學習時間開設之充實/增廣或補強性之課程，均屬課程，應有授課事實或是課程安排，在授課之餘，可讓學生寫作業或學習單，勿讓學生整節課自習。</w:t>
      </w:r>
    </w:p>
    <w:p w:rsidR="00EC747C" w:rsidRDefault="000E2684">
      <w:pPr>
        <w:widowControl w:val="0"/>
        <w:numPr>
          <w:ilvl w:val="0"/>
          <w:numId w:val="2"/>
        </w:numPr>
        <w:pBdr>
          <w:top w:val="nil"/>
          <w:left w:val="nil"/>
          <w:bottom w:val="nil"/>
          <w:right w:val="nil"/>
          <w:between w:val="nil"/>
        </w:pBdr>
        <w:spacing w:before="60" w:after="60"/>
        <w:ind w:left="714" w:hanging="357"/>
        <w:rPr>
          <w:sz w:val="28"/>
          <w:szCs w:val="28"/>
        </w:rPr>
      </w:pPr>
      <w:bookmarkStart w:id="6" w:name="_3dy6vkm" w:colFirst="0" w:colLast="0"/>
      <w:bookmarkEnd w:id="6"/>
      <w:r>
        <w:rPr>
          <w:rFonts w:ascii="Gungsuh" w:eastAsia="Gungsuh" w:hAnsi="Gungsuh" w:cs="Gungsuh"/>
          <w:sz w:val="28"/>
          <w:szCs w:val="28"/>
        </w:rPr>
        <w:t>請多元選修與彈性學習之任課老師，務必每節課確實點名，並將缺曠名單登錄於點名系統。</w:t>
      </w:r>
    </w:p>
    <w:p w:rsidR="00EC747C" w:rsidRDefault="000E2684">
      <w:pPr>
        <w:widowControl w:val="0"/>
        <w:numPr>
          <w:ilvl w:val="0"/>
          <w:numId w:val="2"/>
        </w:numPr>
        <w:pBdr>
          <w:top w:val="nil"/>
          <w:left w:val="nil"/>
          <w:bottom w:val="nil"/>
          <w:right w:val="nil"/>
          <w:between w:val="nil"/>
        </w:pBdr>
        <w:spacing w:before="60" w:after="60"/>
        <w:ind w:left="714" w:hanging="357"/>
        <w:rPr>
          <w:sz w:val="28"/>
          <w:szCs w:val="28"/>
        </w:rPr>
      </w:pPr>
      <w:bookmarkStart w:id="7" w:name="_9ucar1jmwycp" w:colFirst="0" w:colLast="0"/>
      <w:bookmarkEnd w:id="7"/>
      <w:r>
        <w:rPr>
          <w:rFonts w:ascii="Gungsuh" w:eastAsia="Gungsuh" w:hAnsi="Gungsuh" w:cs="Gungsuh"/>
          <w:sz w:val="28"/>
          <w:szCs w:val="28"/>
        </w:rPr>
        <w:t>本學期第二次期中考後學生學習扶助課程(補救教學)從</w:t>
      </w:r>
      <w:r w:rsidR="00A877E4">
        <w:rPr>
          <w:rFonts w:ascii="Gungsuh" w:eastAsia="Gungsuh" w:hAnsi="Gungsuh" w:cs="Gungsuh"/>
          <w:sz w:val="28"/>
          <w:szCs w:val="28"/>
        </w:rPr>
        <w:t>110</w:t>
      </w:r>
      <w:r>
        <w:rPr>
          <w:rFonts w:ascii="Gungsuh" w:eastAsia="Gungsuh" w:hAnsi="Gungsuh" w:cs="Gungsuh"/>
          <w:sz w:val="28"/>
          <w:szCs w:val="28"/>
        </w:rPr>
        <w:t>年12月</w:t>
      </w:r>
      <w:r>
        <w:rPr>
          <w:sz w:val="28"/>
          <w:szCs w:val="28"/>
        </w:rPr>
        <w:t>6</w:t>
      </w:r>
      <w:r>
        <w:rPr>
          <w:rFonts w:ascii="Gungsuh" w:eastAsia="Gungsuh" w:hAnsi="Gungsuh" w:cs="Gungsuh"/>
          <w:sz w:val="28"/>
          <w:szCs w:val="28"/>
        </w:rPr>
        <w:t>日開始至11</w:t>
      </w:r>
      <w:r>
        <w:rPr>
          <w:sz w:val="28"/>
          <w:szCs w:val="28"/>
        </w:rPr>
        <w:t>1</w:t>
      </w:r>
      <w:r>
        <w:rPr>
          <w:rFonts w:ascii="Gungsuh" w:eastAsia="Gungsuh" w:hAnsi="Gungsuh" w:cs="Gungsuh"/>
          <w:sz w:val="28"/>
          <w:szCs w:val="28"/>
        </w:rPr>
        <w:t>年1月</w:t>
      </w:r>
      <w:r>
        <w:rPr>
          <w:sz w:val="28"/>
          <w:szCs w:val="28"/>
        </w:rPr>
        <w:t>7</w:t>
      </w:r>
      <w:r>
        <w:rPr>
          <w:rFonts w:ascii="Gungsuh" w:eastAsia="Gungsuh" w:hAnsi="Gungsuh" w:cs="Gungsuh"/>
          <w:sz w:val="28"/>
          <w:szCs w:val="28"/>
        </w:rPr>
        <w:t>日止，請有申請的老師協助拍照留存，並將照片</w:t>
      </w:r>
      <w:r w:rsidR="00736318">
        <w:rPr>
          <w:rFonts w:ascii="Gungsuh" w:eastAsia="Gungsuh" w:hAnsi="Gungsuh" w:cs="Gungsuh"/>
          <w:sz w:val="28"/>
          <w:szCs w:val="28"/>
        </w:rPr>
        <w:t>用</w:t>
      </w:r>
      <w:r>
        <w:rPr>
          <w:rFonts w:ascii="Gungsuh" w:eastAsia="Gungsuh" w:hAnsi="Gungsuh" w:cs="Gungsuh"/>
          <w:sz w:val="28"/>
          <w:szCs w:val="28"/>
        </w:rPr>
        <w:t>電子檔傳e-mail寄至</w:t>
      </w:r>
      <w:hyperlink r:id="rId7">
        <w:r>
          <w:rPr>
            <w:rFonts w:eastAsia="Times New Roman"/>
            <w:sz w:val="28"/>
            <w:szCs w:val="28"/>
            <w:u w:val="single"/>
          </w:rPr>
          <w:t>research@clvsc.tyc.edu.tw</w:t>
        </w:r>
      </w:hyperlink>
      <w:r>
        <w:rPr>
          <w:rFonts w:ascii="Gungsuh" w:eastAsia="Gungsuh" w:hAnsi="Gungsuh" w:cs="Gungsuh"/>
          <w:sz w:val="28"/>
          <w:szCs w:val="28"/>
        </w:rPr>
        <w:t>信箱或用Line傳給實驗研究組，也請在上課完三天內將成績、簽到表、教室日誌、家長同意書等文件紙本填妥繳至教務處實驗研究組，以利處理後續相關作業。</w:t>
      </w:r>
    </w:p>
    <w:p w:rsidR="00004E56" w:rsidRPr="00004E56" w:rsidRDefault="000E2684" w:rsidP="00004E56">
      <w:pPr>
        <w:widowControl w:val="0"/>
        <w:numPr>
          <w:ilvl w:val="0"/>
          <w:numId w:val="2"/>
        </w:numPr>
        <w:pBdr>
          <w:top w:val="nil"/>
          <w:left w:val="nil"/>
          <w:bottom w:val="nil"/>
          <w:right w:val="nil"/>
          <w:between w:val="nil"/>
        </w:pBdr>
        <w:spacing w:before="60" w:after="60"/>
        <w:ind w:left="714" w:hanging="357"/>
        <w:rPr>
          <w:sz w:val="28"/>
          <w:szCs w:val="28"/>
        </w:rPr>
      </w:pPr>
      <w:bookmarkStart w:id="8" w:name="_1t3h5sf" w:colFirst="0" w:colLast="0"/>
      <w:bookmarkEnd w:id="8"/>
      <w:r>
        <w:rPr>
          <w:rFonts w:ascii="Gungsuh" w:eastAsia="Gungsuh" w:hAnsi="Gungsuh" w:cs="Gungsuh"/>
          <w:sz w:val="28"/>
          <w:szCs w:val="28"/>
        </w:rPr>
        <w:t>請英文科有申請英語加強課程的老師，也協助拍照留存，並將照片電子檔傳至教務處實驗研究組，且請於1</w:t>
      </w:r>
      <w:r>
        <w:rPr>
          <w:sz w:val="28"/>
          <w:szCs w:val="28"/>
        </w:rPr>
        <w:t>10</w:t>
      </w:r>
      <w:r>
        <w:rPr>
          <w:rFonts w:ascii="Gungsuh" w:eastAsia="Gungsuh" w:hAnsi="Gungsuh" w:cs="Gungsuh"/>
          <w:sz w:val="28"/>
          <w:szCs w:val="28"/>
        </w:rPr>
        <w:t>年12月</w:t>
      </w:r>
      <w:r>
        <w:rPr>
          <w:sz w:val="28"/>
          <w:szCs w:val="28"/>
        </w:rPr>
        <w:t>26</w:t>
      </w:r>
      <w:r>
        <w:rPr>
          <w:rFonts w:ascii="Gungsuh" w:eastAsia="Gungsuh" w:hAnsi="Gungsuh" w:cs="Gungsuh"/>
          <w:sz w:val="28"/>
          <w:szCs w:val="28"/>
        </w:rPr>
        <w:t>日之前完成課程，並繳交簽到表、教室日誌、家長同意書等紙本文件至教務處實驗研究組，以利後續核發鐘點作業。</w:t>
      </w:r>
    </w:p>
    <w:p w:rsidR="00EC747C" w:rsidRPr="00004E56" w:rsidRDefault="000E2684">
      <w:pPr>
        <w:widowControl w:val="0"/>
        <w:numPr>
          <w:ilvl w:val="0"/>
          <w:numId w:val="2"/>
        </w:numPr>
        <w:pBdr>
          <w:top w:val="nil"/>
          <w:left w:val="nil"/>
          <w:bottom w:val="nil"/>
          <w:right w:val="nil"/>
          <w:between w:val="nil"/>
        </w:pBdr>
        <w:spacing w:before="120" w:after="120"/>
        <w:ind w:left="714" w:hanging="357"/>
        <w:rPr>
          <w:sz w:val="28"/>
          <w:szCs w:val="28"/>
        </w:rPr>
      </w:pPr>
      <w:bookmarkStart w:id="9" w:name="_4d34og8" w:colFirst="0" w:colLast="0"/>
      <w:bookmarkEnd w:id="9"/>
      <w:r w:rsidRPr="00004E56">
        <w:rPr>
          <w:rFonts w:ascii="Gungsuh" w:eastAsia="Gungsuh" w:hAnsi="Gungsuh" w:cs="Gungsuh"/>
          <w:sz w:val="28"/>
          <w:szCs w:val="28"/>
        </w:rPr>
        <w:t>依據教育部「公立中小學未兼任行政職務教師寒暑假期間返校活動事項及日數實施原則」第四項：「寒暑假開學前一週擇一日作教學準備，全體教師均應返校。」</w:t>
      </w:r>
      <w:r w:rsidRPr="00004E56">
        <w:rPr>
          <w:rFonts w:eastAsia="Times New Roman"/>
          <w:b/>
          <w:sz w:val="28"/>
          <w:szCs w:val="28"/>
          <w:u w:val="single"/>
        </w:rPr>
        <w:t>1</w:t>
      </w:r>
      <w:r w:rsidRPr="00004E56">
        <w:rPr>
          <w:b/>
          <w:sz w:val="28"/>
          <w:szCs w:val="28"/>
          <w:u w:val="single"/>
        </w:rPr>
        <w:t>10</w:t>
      </w:r>
      <w:r w:rsidRPr="00004E56">
        <w:rPr>
          <w:rFonts w:ascii="Gungsuh" w:eastAsia="Gungsuh" w:hAnsi="Gungsuh" w:cs="Gungsuh"/>
          <w:b/>
          <w:sz w:val="28"/>
          <w:szCs w:val="28"/>
          <w:u w:val="single"/>
        </w:rPr>
        <w:t>學年度第二學期「教學準備日」訂於11</w:t>
      </w:r>
      <w:r w:rsidRPr="00004E56">
        <w:rPr>
          <w:b/>
          <w:sz w:val="28"/>
          <w:szCs w:val="28"/>
          <w:u w:val="single"/>
        </w:rPr>
        <w:t>1</w:t>
      </w:r>
      <w:r w:rsidRPr="00004E56">
        <w:rPr>
          <w:rFonts w:ascii="Gungsuh" w:eastAsia="Gungsuh" w:hAnsi="Gungsuh" w:cs="Gungsuh"/>
          <w:b/>
          <w:sz w:val="28"/>
          <w:szCs w:val="28"/>
          <w:u w:val="single"/>
        </w:rPr>
        <w:t>年2月10日（</w:t>
      </w:r>
      <w:r w:rsidR="00004E56" w:rsidRPr="00004E56">
        <w:rPr>
          <w:rFonts w:ascii="Gungsuh" w:hAnsi="Gungsuh" w:cs="Gungsuh" w:hint="eastAsia"/>
          <w:b/>
          <w:sz w:val="28"/>
          <w:szCs w:val="28"/>
          <w:u w:val="single"/>
        </w:rPr>
        <w:t>星</w:t>
      </w:r>
      <w:r w:rsidR="00004E56" w:rsidRPr="00004E56">
        <w:rPr>
          <w:rFonts w:ascii="Gungsuh" w:hAnsi="Gungsuh" w:cs="Gungsuh"/>
          <w:b/>
          <w:sz w:val="28"/>
          <w:szCs w:val="28"/>
          <w:u w:val="single"/>
        </w:rPr>
        <w:t>期</w:t>
      </w:r>
      <w:r w:rsidRPr="00004E56">
        <w:rPr>
          <w:rFonts w:ascii="Gungsuh" w:eastAsia="Gungsuh" w:hAnsi="Gungsuh" w:cs="Gungsuh"/>
          <w:b/>
          <w:sz w:val="28"/>
          <w:szCs w:val="28"/>
          <w:u w:val="single"/>
        </w:rPr>
        <w:t>四）</w:t>
      </w:r>
      <w:r w:rsidR="00004E56" w:rsidRPr="00004E56">
        <w:rPr>
          <w:rFonts w:ascii="Gungsuh" w:hAnsi="Gungsuh" w:cs="Gungsuh" w:hint="eastAsia"/>
          <w:b/>
          <w:sz w:val="28"/>
          <w:szCs w:val="28"/>
          <w:u w:val="single"/>
        </w:rPr>
        <w:t>，</w:t>
      </w:r>
      <w:r w:rsidR="00A2612F" w:rsidRPr="00004E56">
        <w:rPr>
          <w:rFonts w:ascii="Gungsuh" w:hAnsi="Gungsuh" w:cs="Gungsuh"/>
          <w:b/>
          <w:sz w:val="28"/>
          <w:szCs w:val="28"/>
          <w:u w:val="single"/>
        </w:rPr>
        <w:t>是日</w:t>
      </w:r>
      <w:r w:rsidR="00A877E4">
        <w:rPr>
          <w:rFonts w:ascii="Gungsuh" w:hAnsi="Gungsuh" w:cs="Gungsuh" w:hint="eastAsia"/>
          <w:b/>
          <w:sz w:val="28"/>
          <w:szCs w:val="28"/>
          <w:u w:val="single"/>
        </w:rPr>
        <w:t>暫</w:t>
      </w:r>
      <w:r w:rsidR="00A877E4">
        <w:rPr>
          <w:rFonts w:ascii="Gungsuh" w:hAnsi="Gungsuh" w:cs="Gungsuh"/>
          <w:b/>
          <w:sz w:val="28"/>
          <w:szCs w:val="28"/>
          <w:u w:val="single"/>
        </w:rPr>
        <w:t>定</w:t>
      </w:r>
      <w:r w:rsidR="00004E56" w:rsidRPr="00004E56">
        <w:rPr>
          <w:rFonts w:ascii="Gungsuh" w:hAnsi="Gungsuh" w:cs="Gungsuh"/>
          <w:b/>
          <w:sz w:val="28"/>
          <w:szCs w:val="28"/>
          <w:u w:val="single"/>
        </w:rPr>
        <w:t>於中午</w:t>
      </w:r>
      <w:r w:rsidR="00004E56" w:rsidRPr="00004E56">
        <w:rPr>
          <w:rFonts w:ascii="Gungsuh" w:hAnsi="Gungsuh" w:cs="Gungsuh" w:hint="eastAsia"/>
          <w:b/>
          <w:sz w:val="28"/>
          <w:szCs w:val="28"/>
          <w:u w:val="single"/>
        </w:rPr>
        <w:t>12:10</w:t>
      </w:r>
      <w:r w:rsidR="00004E56" w:rsidRPr="00004E56">
        <w:rPr>
          <w:rFonts w:ascii="Gungsuh" w:hAnsi="Gungsuh" w:cs="Gungsuh" w:hint="eastAsia"/>
          <w:b/>
          <w:sz w:val="28"/>
          <w:szCs w:val="28"/>
          <w:u w:val="single"/>
        </w:rPr>
        <w:t>於</w:t>
      </w:r>
      <w:r w:rsidR="00004E56" w:rsidRPr="00004E56">
        <w:rPr>
          <w:rFonts w:ascii="Gungsuh" w:hAnsi="Gungsuh" w:cs="Gungsuh"/>
          <w:b/>
          <w:sz w:val="28"/>
          <w:szCs w:val="28"/>
          <w:u w:val="single"/>
        </w:rPr>
        <w:t>志道二樓會議室召開</w:t>
      </w:r>
      <w:r w:rsidR="00004E56" w:rsidRPr="00004E56">
        <w:rPr>
          <w:rFonts w:ascii="Gungsuh" w:hAnsi="Gungsuh" w:cs="Gungsuh" w:hint="eastAsia"/>
          <w:b/>
          <w:sz w:val="28"/>
          <w:szCs w:val="28"/>
          <w:u w:val="single"/>
        </w:rPr>
        <w:t>110-2</w:t>
      </w:r>
      <w:r w:rsidR="00004E56" w:rsidRPr="00004E56">
        <w:rPr>
          <w:rFonts w:ascii="Gungsuh" w:hAnsi="Gungsuh" w:cs="Gungsuh" w:hint="eastAsia"/>
          <w:b/>
          <w:sz w:val="28"/>
          <w:szCs w:val="28"/>
          <w:u w:val="single"/>
        </w:rPr>
        <w:t>第</w:t>
      </w:r>
      <w:r w:rsidR="00004E56" w:rsidRPr="00004E56">
        <w:rPr>
          <w:rFonts w:ascii="Gungsuh" w:hAnsi="Gungsuh" w:cs="Gungsuh"/>
          <w:b/>
          <w:sz w:val="28"/>
          <w:szCs w:val="28"/>
          <w:u w:val="single"/>
        </w:rPr>
        <w:t>一次科召聯席會</w:t>
      </w:r>
      <w:r w:rsidRPr="00004E56">
        <w:rPr>
          <w:rFonts w:ascii="Gungsuh" w:eastAsia="Gungsuh" w:hAnsi="Gungsuh" w:cs="Gungsuh"/>
          <w:sz w:val="28"/>
          <w:szCs w:val="28"/>
        </w:rPr>
        <w:t>。</w:t>
      </w:r>
    </w:p>
    <w:p w:rsidR="00EC747C" w:rsidRDefault="000E2684">
      <w:pPr>
        <w:widowControl w:val="0"/>
        <w:numPr>
          <w:ilvl w:val="0"/>
          <w:numId w:val="2"/>
        </w:numPr>
        <w:pBdr>
          <w:top w:val="nil"/>
          <w:left w:val="nil"/>
          <w:bottom w:val="nil"/>
          <w:right w:val="nil"/>
          <w:between w:val="nil"/>
        </w:pBdr>
        <w:shd w:val="clear" w:color="auto" w:fill="FFFFFF"/>
        <w:spacing w:before="120" w:after="120"/>
        <w:rPr>
          <w:color w:val="000000"/>
          <w:sz w:val="28"/>
          <w:szCs w:val="28"/>
        </w:rPr>
      </w:pPr>
      <w:r>
        <w:rPr>
          <w:rFonts w:ascii="Gungsuh" w:eastAsia="Gungsuh" w:hAnsi="Gungsuh" w:cs="Gungsuh"/>
          <w:color w:val="000000"/>
          <w:sz w:val="28"/>
          <w:szCs w:val="28"/>
        </w:rPr>
        <w:t>本學期前兩次期中考的違規事件約略如下：</w:t>
      </w:r>
    </w:p>
    <w:p w:rsidR="00EC747C" w:rsidRDefault="000E2684">
      <w:pPr>
        <w:widowControl w:val="0"/>
        <w:pBdr>
          <w:top w:val="nil"/>
          <w:left w:val="nil"/>
          <w:bottom w:val="nil"/>
          <w:right w:val="nil"/>
          <w:between w:val="nil"/>
        </w:pBdr>
        <w:shd w:val="clear" w:color="auto" w:fill="FFFFFF"/>
        <w:spacing w:before="120" w:after="120"/>
        <w:ind w:left="723"/>
        <w:rPr>
          <w:color w:val="000000"/>
          <w:sz w:val="28"/>
          <w:szCs w:val="28"/>
        </w:rPr>
      </w:pPr>
      <w:r>
        <w:rPr>
          <w:rFonts w:ascii="Gungsuh" w:eastAsia="Gungsuh" w:hAnsi="Gungsuh" w:cs="Gungsuh"/>
          <w:color w:val="000000"/>
          <w:sz w:val="28"/>
          <w:szCs w:val="28"/>
        </w:rPr>
        <w:t>(1) 在監考老師說收卷後仍繼續</w:t>
      </w:r>
      <w:r w:rsidR="00004E56">
        <w:rPr>
          <w:rFonts w:ascii="Gungsuh" w:eastAsia="Gungsuh" w:hAnsi="Gungsuh" w:cs="Gungsuh"/>
          <w:color w:val="000000"/>
          <w:sz w:val="28"/>
          <w:szCs w:val="28"/>
        </w:rPr>
        <w:t>作答，請協助宣導「於鐘聲響畢後，請學生停止作答，雙手離開桌面」</w:t>
      </w:r>
      <w:r w:rsidR="00004E56">
        <w:rPr>
          <w:rFonts w:ascii="Gungsuh" w:hAnsi="Gungsuh" w:cs="Gungsuh" w:hint="eastAsia"/>
          <w:color w:val="000000"/>
          <w:sz w:val="28"/>
          <w:szCs w:val="28"/>
        </w:rPr>
        <w:t>。</w:t>
      </w:r>
      <w:r w:rsidR="00004E56">
        <w:rPr>
          <w:rFonts w:ascii="Gungsuh" w:eastAsia="Gungsuh" w:hAnsi="Gungsuh" w:cs="Gungsuh"/>
          <w:color w:val="000000"/>
          <w:sz w:val="28"/>
          <w:szCs w:val="28"/>
        </w:rPr>
        <w:t>否則以違規</w:t>
      </w:r>
      <w:r w:rsidR="00004E56">
        <w:rPr>
          <w:rFonts w:ascii="Gungsuh" w:hAnsi="Gungsuh" w:cs="Gungsuh" w:hint="eastAsia"/>
          <w:color w:val="000000"/>
          <w:sz w:val="28"/>
          <w:szCs w:val="28"/>
        </w:rPr>
        <w:t>登</w:t>
      </w:r>
      <w:r w:rsidR="00004E56">
        <w:rPr>
          <w:rFonts w:ascii="Gungsuh" w:hAnsi="Gungsuh" w:cs="Gungsuh"/>
          <w:color w:val="000000"/>
          <w:sz w:val="28"/>
          <w:szCs w:val="28"/>
        </w:rPr>
        <w:t>記</w:t>
      </w:r>
      <w:r>
        <w:rPr>
          <w:rFonts w:ascii="Gungsuh" w:eastAsia="Gungsuh" w:hAnsi="Gungsuh" w:cs="Gungsuh"/>
          <w:color w:val="000000"/>
          <w:sz w:val="28"/>
          <w:szCs w:val="28"/>
        </w:rPr>
        <w:t>。</w:t>
      </w:r>
    </w:p>
    <w:p w:rsidR="00EC747C" w:rsidRDefault="000E2684">
      <w:pPr>
        <w:widowControl w:val="0"/>
        <w:pBdr>
          <w:top w:val="nil"/>
          <w:left w:val="nil"/>
          <w:bottom w:val="nil"/>
          <w:right w:val="nil"/>
          <w:between w:val="nil"/>
        </w:pBdr>
        <w:shd w:val="clear" w:color="auto" w:fill="FFFFFF"/>
        <w:spacing w:before="120" w:after="120"/>
        <w:ind w:left="723"/>
        <w:rPr>
          <w:color w:val="000000"/>
          <w:sz w:val="28"/>
          <w:szCs w:val="28"/>
        </w:rPr>
      </w:pPr>
      <w:r>
        <w:rPr>
          <w:rFonts w:ascii="Gungsuh" w:eastAsia="Gungsuh" w:hAnsi="Gungsuh" w:cs="Gungsuh"/>
          <w:color w:val="000000"/>
          <w:sz w:val="28"/>
          <w:szCs w:val="28"/>
        </w:rPr>
        <w:t xml:space="preserve">(2) </w:t>
      </w:r>
      <w:r w:rsidR="00E0226A">
        <w:rPr>
          <w:rFonts w:ascii="Gungsuh" w:eastAsia="Gungsuh" w:hAnsi="Gungsuh" w:cs="Gungsuh"/>
          <w:color w:val="000000"/>
          <w:sz w:val="28"/>
          <w:szCs w:val="28"/>
        </w:rPr>
        <w:t>手機震動及響起，請協助宣導記得關機，</w:t>
      </w:r>
      <w:r w:rsidR="00E0226A">
        <w:rPr>
          <w:rFonts w:ascii="Gungsuh" w:hAnsi="Gungsuh" w:cs="Gungsuh" w:hint="eastAsia"/>
          <w:color w:val="000000"/>
          <w:sz w:val="28"/>
          <w:szCs w:val="28"/>
        </w:rPr>
        <w:t>發</w:t>
      </w:r>
      <w:r w:rsidR="00E0226A">
        <w:rPr>
          <w:rFonts w:ascii="Gungsuh" w:hAnsi="Gungsuh" w:cs="Gungsuh"/>
          <w:color w:val="000000"/>
          <w:sz w:val="28"/>
          <w:szCs w:val="28"/>
        </w:rPr>
        <w:t>出聲</w:t>
      </w:r>
      <w:r w:rsidR="00E0226A">
        <w:rPr>
          <w:rFonts w:ascii="Gungsuh" w:hAnsi="Gungsuh" w:cs="Gungsuh" w:hint="eastAsia"/>
          <w:color w:val="000000"/>
          <w:sz w:val="28"/>
          <w:szCs w:val="28"/>
        </w:rPr>
        <w:t>響</w:t>
      </w:r>
      <w:r w:rsidR="00E0226A">
        <w:rPr>
          <w:rFonts w:ascii="Gungsuh" w:hAnsi="Gungsuh" w:cs="Gungsuh"/>
          <w:color w:val="000000"/>
          <w:sz w:val="28"/>
          <w:szCs w:val="28"/>
        </w:rPr>
        <w:t>會依相關規則</w:t>
      </w:r>
      <w:r w:rsidR="00F27794">
        <w:rPr>
          <w:rFonts w:ascii="Gungsuh" w:hAnsi="Gungsuh" w:cs="Gungsuh" w:hint="eastAsia"/>
          <w:color w:val="000000"/>
          <w:sz w:val="28"/>
          <w:szCs w:val="28"/>
        </w:rPr>
        <w:t>處</w:t>
      </w:r>
      <w:r w:rsidR="00F27794">
        <w:rPr>
          <w:rFonts w:ascii="Gungsuh" w:hAnsi="Gungsuh" w:cs="Gungsuh"/>
          <w:color w:val="000000"/>
          <w:sz w:val="28"/>
          <w:szCs w:val="28"/>
        </w:rPr>
        <w:t>理</w:t>
      </w:r>
      <w:r>
        <w:rPr>
          <w:rFonts w:ascii="Gungsuh" w:eastAsia="Gungsuh" w:hAnsi="Gungsuh" w:cs="Gungsuh"/>
          <w:color w:val="000000"/>
          <w:sz w:val="28"/>
          <w:szCs w:val="28"/>
        </w:rPr>
        <w:t>。</w:t>
      </w:r>
    </w:p>
    <w:p w:rsidR="00EC747C" w:rsidRDefault="000E2684">
      <w:pPr>
        <w:widowControl w:val="0"/>
        <w:pBdr>
          <w:top w:val="nil"/>
          <w:left w:val="nil"/>
          <w:bottom w:val="nil"/>
          <w:right w:val="nil"/>
          <w:between w:val="nil"/>
        </w:pBdr>
        <w:shd w:val="clear" w:color="auto" w:fill="FFFFFF"/>
        <w:spacing w:before="120" w:after="120"/>
        <w:ind w:left="723"/>
        <w:rPr>
          <w:color w:val="000000"/>
          <w:sz w:val="28"/>
          <w:szCs w:val="28"/>
        </w:rPr>
      </w:pPr>
      <w:r>
        <w:rPr>
          <w:rFonts w:ascii="Gungsuh" w:eastAsia="Gungsuh" w:hAnsi="Gungsuh" w:cs="Gungsuh"/>
          <w:color w:val="000000"/>
          <w:sz w:val="28"/>
          <w:szCs w:val="28"/>
        </w:rPr>
        <w:t>(3) 手寫卷未交回，請監考老師收卷後務必協助清點份數。</w:t>
      </w:r>
    </w:p>
    <w:p w:rsidR="00EC747C" w:rsidRDefault="000E2684">
      <w:pPr>
        <w:widowControl w:val="0"/>
        <w:pBdr>
          <w:top w:val="nil"/>
          <w:left w:val="nil"/>
          <w:bottom w:val="nil"/>
          <w:right w:val="nil"/>
          <w:between w:val="nil"/>
        </w:pBdr>
        <w:shd w:val="clear" w:color="auto" w:fill="FFFFFF"/>
        <w:spacing w:before="120" w:after="120"/>
        <w:ind w:left="723"/>
        <w:rPr>
          <w:rFonts w:ascii="Gungsuh" w:hAnsi="Gungsuh" w:cs="Gungsuh" w:hint="eastAsia"/>
          <w:color w:val="000000"/>
          <w:sz w:val="28"/>
          <w:szCs w:val="28"/>
        </w:rPr>
      </w:pPr>
      <w:r>
        <w:rPr>
          <w:rFonts w:ascii="Gungsuh" w:eastAsia="Gungsuh" w:hAnsi="Gungsuh" w:cs="Gungsuh"/>
          <w:color w:val="000000"/>
          <w:sz w:val="28"/>
          <w:szCs w:val="28"/>
        </w:rPr>
        <w:t xml:space="preserve">(4) </w:t>
      </w:r>
      <w:r w:rsidR="00736318">
        <w:rPr>
          <w:rFonts w:ascii="Gungsuh" w:eastAsia="Gungsuh" w:hAnsi="Gungsuh" w:cs="Gungsuh"/>
          <w:color w:val="000000"/>
          <w:sz w:val="28"/>
          <w:szCs w:val="28"/>
        </w:rPr>
        <w:t>桌</w:t>
      </w:r>
      <w:r w:rsidR="00736318">
        <w:rPr>
          <w:rFonts w:ascii="Gungsuh" w:hAnsi="Gungsuh" w:cs="Gungsuh" w:hint="eastAsia"/>
          <w:color w:val="000000"/>
          <w:sz w:val="28"/>
          <w:szCs w:val="28"/>
        </w:rPr>
        <w:t>子</w:t>
      </w:r>
      <w:r>
        <w:rPr>
          <w:rFonts w:ascii="Gungsuh" w:eastAsia="Gungsuh" w:hAnsi="Gungsuh" w:cs="Gungsuh"/>
          <w:color w:val="000000"/>
          <w:sz w:val="28"/>
          <w:szCs w:val="28"/>
        </w:rPr>
        <w:t>務必翻面，且提醒學生坐姿端正，勿左顧右盼，以免造成誤會。</w:t>
      </w:r>
    </w:p>
    <w:p w:rsidR="00F27794" w:rsidRPr="00F27794" w:rsidRDefault="00F27794">
      <w:pPr>
        <w:widowControl w:val="0"/>
        <w:pBdr>
          <w:top w:val="nil"/>
          <w:left w:val="nil"/>
          <w:bottom w:val="nil"/>
          <w:right w:val="nil"/>
          <w:between w:val="nil"/>
        </w:pBdr>
        <w:shd w:val="clear" w:color="auto" w:fill="FFFFFF"/>
        <w:spacing w:before="120" w:after="120"/>
        <w:ind w:left="723"/>
        <w:rPr>
          <w:color w:val="000000"/>
          <w:sz w:val="28"/>
          <w:szCs w:val="28"/>
        </w:rPr>
      </w:pPr>
      <w:r>
        <w:rPr>
          <w:rFonts w:ascii="Gungsuh" w:hAnsi="Gungsuh" w:cs="Gungsuh" w:hint="eastAsia"/>
          <w:color w:val="000000"/>
          <w:sz w:val="28"/>
          <w:szCs w:val="28"/>
        </w:rPr>
        <w:t>(</w:t>
      </w:r>
      <w:r>
        <w:rPr>
          <w:rFonts w:ascii="Gungsuh" w:hAnsi="Gungsuh" w:cs="Gungsuh"/>
          <w:color w:val="000000"/>
          <w:sz w:val="28"/>
          <w:szCs w:val="28"/>
        </w:rPr>
        <w:t>5</w:t>
      </w:r>
      <w:r>
        <w:rPr>
          <w:rFonts w:ascii="Gungsuh" w:hAnsi="Gungsuh" w:cs="Gungsuh" w:hint="eastAsia"/>
          <w:color w:val="000000"/>
          <w:sz w:val="28"/>
          <w:szCs w:val="28"/>
        </w:rPr>
        <w:t>)</w:t>
      </w:r>
      <w:r>
        <w:rPr>
          <w:rFonts w:ascii="Gungsuh" w:hAnsi="Gungsuh" w:cs="Gungsuh"/>
          <w:color w:val="000000"/>
          <w:sz w:val="28"/>
          <w:szCs w:val="28"/>
        </w:rPr>
        <w:t xml:space="preserve"> </w:t>
      </w:r>
      <w:r>
        <w:rPr>
          <w:rFonts w:ascii="Gungsuh" w:hAnsi="Gungsuh" w:cs="Gungsuh" w:hint="eastAsia"/>
          <w:color w:val="000000"/>
          <w:sz w:val="28"/>
          <w:szCs w:val="28"/>
        </w:rPr>
        <w:t>計</w:t>
      </w:r>
      <w:r>
        <w:rPr>
          <w:rFonts w:ascii="Gungsuh" w:hAnsi="Gungsuh" w:cs="Gungsuh"/>
          <w:color w:val="000000"/>
          <w:sz w:val="28"/>
          <w:szCs w:val="28"/>
        </w:rPr>
        <w:t>算需</w:t>
      </w:r>
      <w:r>
        <w:rPr>
          <w:rFonts w:ascii="Gungsuh" w:hAnsi="Gungsuh" w:cs="Gungsuh" w:hint="eastAsia"/>
          <w:color w:val="000000"/>
          <w:sz w:val="28"/>
          <w:szCs w:val="28"/>
        </w:rPr>
        <w:t>在</w:t>
      </w:r>
      <w:r>
        <w:rPr>
          <w:rFonts w:ascii="Gungsuh" w:hAnsi="Gungsuh" w:cs="Gungsuh"/>
          <w:color w:val="000000"/>
          <w:sz w:val="28"/>
          <w:szCs w:val="28"/>
        </w:rPr>
        <w:t>試卷空白處進行，不得使用</w:t>
      </w:r>
      <w:r>
        <w:rPr>
          <w:rFonts w:ascii="Gungsuh" w:hAnsi="Gungsuh" w:cs="Gungsuh" w:hint="eastAsia"/>
          <w:color w:val="000000"/>
          <w:sz w:val="28"/>
          <w:szCs w:val="28"/>
        </w:rPr>
        <w:t>其</w:t>
      </w:r>
      <w:r>
        <w:rPr>
          <w:rFonts w:ascii="Gungsuh" w:hAnsi="Gungsuh" w:cs="Gungsuh"/>
          <w:color w:val="000000"/>
          <w:sz w:val="28"/>
          <w:szCs w:val="28"/>
        </w:rPr>
        <w:t>他</w:t>
      </w:r>
      <w:r>
        <w:rPr>
          <w:rFonts w:ascii="Gungsuh" w:hAnsi="Gungsuh" w:cs="Gungsuh" w:hint="eastAsia"/>
          <w:color w:val="000000"/>
          <w:sz w:val="28"/>
          <w:szCs w:val="28"/>
        </w:rPr>
        <w:t>紙</w:t>
      </w:r>
      <w:r>
        <w:rPr>
          <w:rFonts w:ascii="Gungsuh" w:hAnsi="Gungsuh" w:cs="Gungsuh"/>
          <w:color w:val="000000"/>
          <w:sz w:val="28"/>
          <w:szCs w:val="28"/>
        </w:rPr>
        <w:t>張。</w:t>
      </w:r>
    </w:p>
    <w:p w:rsidR="00124550" w:rsidRPr="00A2612F" w:rsidRDefault="000E2684">
      <w:pPr>
        <w:widowControl w:val="0"/>
        <w:numPr>
          <w:ilvl w:val="0"/>
          <w:numId w:val="2"/>
        </w:numPr>
        <w:pBdr>
          <w:top w:val="nil"/>
          <w:left w:val="nil"/>
          <w:bottom w:val="nil"/>
          <w:right w:val="nil"/>
          <w:between w:val="nil"/>
        </w:pBdr>
        <w:shd w:val="clear" w:color="auto" w:fill="FFFFFF"/>
        <w:spacing w:before="120" w:after="120"/>
        <w:rPr>
          <w:sz w:val="28"/>
          <w:szCs w:val="28"/>
        </w:rPr>
      </w:pPr>
      <w:bookmarkStart w:id="10" w:name="_17dp8vu" w:colFirst="0" w:colLast="0"/>
      <w:bookmarkEnd w:id="10"/>
      <w:r w:rsidRPr="00A2612F">
        <w:rPr>
          <w:rFonts w:ascii="Gungsuh" w:eastAsia="Gungsuh" w:hAnsi="Gungsuh" w:cs="Gungsuh"/>
          <w:sz w:val="28"/>
          <w:szCs w:val="28"/>
        </w:rPr>
        <w:t>期中考考試若有不得使用的文具，請該科出題老師將注意事項及不得使用的文具明列項目告知課務組呂珮如小姐，</w:t>
      </w:r>
      <w:r w:rsidR="00124550" w:rsidRPr="00A2612F">
        <w:rPr>
          <w:rFonts w:ascii="Gungsuh" w:eastAsia="Gungsuh" w:hAnsi="Gungsuh" w:cs="Gungsuh"/>
          <w:sz w:val="28"/>
          <w:szCs w:val="28"/>
        </w:rPr>
        <w:t>例如</w:t>
      </w:r>
      <w:r w:rsidR="00124550" w:rsidRPr="00A2612F">
        <w:rPr>
          <w:rFonts w:ascii="Gungsuh" w:hAnsi="Gungsuh" w:cs="Gungsuh" w:hint="eastAsia"/>
          <w:sz w:val="28"/>
          <w:szCs w:val="28"/>
        </w:rPr>
        <w:t>會</w:t>
      </w:r>
      <w:r w:rsidR="00124550" w:rsidRPr="00A2612F">
        <w:rPr>
          <w:rFonts w:ascii="Gungsuh" w:hAnsi="Gungsuh" w:cs="Gungsuh"/>
          <w:sz w:val="28"/>
          <w:szCs w:val="28"/>
        </w:rPr>
        <w:t>計</w:t>
      </w:r>
      <w:r w:rsidR="00124550" w:rsidRPr="00A2612F">
        <w:rPr>
          <w:rFonts w:ascii="Gungsuh" w:hAnsi="Gungsuh" w:cs="Gungsuh" w:hint="eastAsia"/>
          <w:sz w:val="28"/>
          <w:szCs w:val="28"/>
        </w:rPr>
        <w:t>-</w:t>
      </w:r>
      <w:r w:rsidR="00124550" w:rsidRPr="00A2612F">
        <w:rPr>
          <w:rFonts w:ascii="Gungsuh" w:hAnsi="Gungsuh" w:cs="Gungsuh" w:hint="eastAsia"/>
          <w:sz w:val="28"/>
          <w:szCs w:val="28"/>
        </w:rPr>
        <w:t>不</w:t>
      </w:r>
      <w:r w:rsidR="00124550" w:rsidRPr="00A2612F">
        <w:rPr>
          <w:rFonts w:ascii="Gungsuh" w:hAnsi="Gungsuh" w:cs="Gungsuh"/>
          <w:sz w:val="28"/>
          <w:szCs w:val="28"/>
        </w:rPr>
        <w:t>得使</w:t>
      </w:r>
      <w:r w:rsidR="00124550" w:rsidRPr="00A2612F">
        <w:rPr>
          <w:rFonts w:ascii="Gungsuh" w:hAnsi="Gungsuh" w:cs="Gungsuh" w:hint="eastAsia"/>
          <w:sz w:val="28"/>
          <w:szCs w:val="28"/>
        </w:rPr>
        <w:t>用</w:t>
      </w:r>
      <w:r w:rsidR="00124550" w:rsidRPr="00A2612F">
        <w:rPr>
          <w:rFonts w:ascii="Gungsuh" w:eastAsia="Gungsuh" w:hAnsi="Gungsuh" w:cs="Gungsuh"/>
          <w:sz w:val="28"/>
          <w:szCs w:val="28"/>
        </w:rPr>
        <w:t>計算機</w:t>
      </w:r>
      <w:r w:rsidR="00124550" w:rsidRPr="00A2612F">
        <w:rPr>
          <w:rFonts w:ascii="Gungsuh" w:hAnsi="Gungsuh" w:cs="Gungsuh" w:hint="eastAsia"/>
          <w:sz w:val="28"/>
          <w:szCs w:val="28"/>
        </w:rPr>
        <w:t>。</w:t>
      </w:r>
    </w:p>
    <w:p w:rsidR="00EC747C" w:rsidRPr="00A2612F" w:rsidRDefault="000E2684" w:rsidP="00124550">
      <w:pPr>
        <w:widowControl w:val="0"/>
        <w:pBdr>
          <w:top w:val="nil"/>
          <w:left w:val="nil"/>
          <w:bottom w:val="nil"/>
          <w:right w:val="nil"/>
          <w:between w:val="nil"/>
        </w:pBdr>
        <w:shd w:val="clear" w:color="auto" w:fill="FFFFFF"/>
        <w:spacing w:before="120" w:after="120"/>
        <w:ind w:left="723"/>
        <w:rPr>
          <w:sz w:val="28"/>
          <w:szCs w:val="28"/>
        </w:rPr>
      </w:pPr>
      <w:r w:rsidRPr="00A2612F">
        <w:rPr>
          <w:rFonts w:ascii="Gungsuh" w:eastAsia="Gungsuh" w:hAnsi="Gungsuh" w:cs="Gungsuh"/>
          <w:sz w:val="28"/>
          <w:szCs w:val="28"/>
        </w:rPr>
        <w:t>課務組會將注意事項貼在試卷袋外提醒監考老師，以公告學生。感謝各位老師協助與幫忙。</w:t>
      </w:r>
    </w:p>
    <w:p w:rsidR="00EC747C" w:rsidRDefault="000E2684">
      <w:pPr>
        <w:widowControl w:val="0"/>
        <w:numPr>
          <w:ilvl w:val="0"/>
          <w:numId w:val="2"/>
        </w:numPr>
        <w:pBdr>
          <w:top w:val="nil"/>
          <w:left w:val="nil"/>
          <w:bottom w:val="nil"/>
          <w:right w:val="nil"/>
          <w:between w:val="nil"/>
        </w:pBdr>
        <w:shd w:val="clear" w:color="auto" w:fill="FFFFFF"/>
        <w:spacing w:before="120" w:after="120"/>
        <w:rPr>
          <w:sz w:val="28"/>
          <w:szCs w:val="28"/>
        </w:rPr>
      </w:pPr>
      <w:bookmarkStart w:id="11" w:name="_3rdcrjn" w:colFirst="0" w:colLast="0"/>
      <w:bookmarkEnd w:id="11"/>
      <w:r>
        <w:rPr>
          <w:rFonts w:ascii="Gungsuh" w:eastAsia="Gungsuh" w:hAnsi="Gungsuh" w:cs="Gungsuh"/>
          <w:sz w:val="28"/>
          <w:szCs w:val="28"/>
        </w:rPr>
        <w:t>根據高級中等學校學生學習評量辦法第四條：學業成績評量，採百分制評定，並得註記質性文字描述。老師可於11</w:t>
      </w:r>
      <w:r>
        <w:rPr>
          <w:sz w:val="28"/>
          <w:szCs w:val="28"/>
        </w:rPr>
        <w:t>1</w:t>
      </w:r>
      <w:r>
        <w:rPr>
          <w:rFonts w:ascii="Gungsuh" w:eastAsia="Gungsuh" w:hAnsi="Gungsuh" w:cs="Gungsuh"/>
          <w:sz w:val="28"/>
          <w:szCs w:val="28"/>
        </w:rPr>
        <w:t>年1月</w:t>
      </w:r>
      <w:r>
        <w:rPr>
          <w:sz w:val="28"/>
          <w:szCs w:val="28"/>
        </w:rPr>
        <w:t>31</w:t>
      </w:r>
      <w:r>
        <w:rPr>
          <w:rFonts w:ascii="Gungsuh" w:eastAsia="Gungsuh" w:hAnsi="Gungsuh" w:cs="Gungsuh"/>
          <w:sz w:val="28"/>
          <w:szCs w:val="28"/>
        </w:rPr>
        <w:t>日前至智慧校園系統／線上查詢系統／成績輸入計算，輸入</w:t>
      </w:r>
      <w:r>
        <w:rPr>
          <w:sz w:val="28"/>
          <w:szCs w:val="28"/>
        </w:rPr>
        <w:t>110</w:t>
      </w:r>
      <w:r>
        <w:rPr>
          <w:rFonts w:ascii="Gungsuh" w:eastAsia="Gungsuh" w:hAnsi="Gungsuh" w:cs="Gungsuh"/>
          <w:sz w:val="28"/>
          <w:szCs w:val="28"/>
        </w:rPr>
        <w:t>學年度第一學期任教班級學生成績質性描述。</w:t>
      </w:r>
    </w:p>
    <w:p w:rsidR="00EC747C" w:rsidRDefault="000E2684">
      <w:pPr>
        <w:widowControl w:val="0"/>
        <w:numPr>
          <w:ilvl w:val="0"/>
          <w:numId w:val="2"/>
        </w:numPr>
        <w:pBdr>
          <w:top w:val="nil"/>
          <w:left w:val="nil"/>
          <w:bottom w:val="nil"/>
          <w:right w:val="nil"/>
          <w:between w:val="nil"/>
        </w:pBdr>
        <w:shd w:val="clear" w:color="auto" w:fill="FFFFFF"/>
        <w:spacing w:before="120" w:after="120"/>
        <w:rPr>
          <w:sz w:val="28"/>
          <w:szCs w:val="28"/>
        </w:rPr>
      </w:pPr>
      <w:bookmarkStart w:id="12" w:name="_26in1rg" w:colFirst="0" w:colLast="0"/>
      <w:bookmarkEnd w:id="12"/>
      <w:r>
        <w:rPr>
          <w:rFonts w:ascii="Gungsuh" w:eastAsia="Gungsuh" w:hAnsi="Gungsuh" w:cs="Gungsuh"/>
          <w:sz w:val="28"/>
          <w:szCs w:val="28"/>
        </w:rPr>
        <w:t>本校學生學習評量補充規定第五項，「各科目學業成績評量成績冊，須於該學期結束十日內，由授課教師確認無誤並簽名後，送交註冊組彙整並封存備查」，請各科目任教老師，於學期末輸入完段考及平時成績後，列印成績，簽完名後送至註冊組，(但若有下列情況：(1)學生段考缺考申請少一次平均(2)資源班學生(3)缺曠、事假達全學期授課三分之一該科目零分計算者，註冊組會再次檢核該生成績，可能會與老師所計算者有所不同)。</w:t>
      </w:r>
    </w:p>
    <w:p w:rsidR="00EC747C" w:rsidRDefault="000E2684">
      <w:pPr>
        <w:widowControl w:val="0"/>
        <w:pBdr>
          <w:top w:val="nil"/>
          <w:left w:val="nil"/>
          <w:bottom w:val="nil"/>
          <w:right w:val="nil"/>
          <w:between w:val="nil"/>
        </w:pBdr>
        <w:spacing w:before="120"/>
        <w:ind w:left="726"/>
        <w:rPr>
          <w:sz w:val="28"/>
          <w:szCs w:val="28"/>
        </w:rPr>
      </w:pPr>
      <w:bookmarkStart w:id="13" w:name="_lnxbz9" w:colFirst="0" w:colLast="0"/>
      <w:bookmarkEnd w:id="13"/>
      <w:r>
        <w:rPr>
          <w:rFonts w:ascii="Gungsuh" w:eastAsia="Gungsuh" w:hAnsi="Gungsuh" w:cs="Gungsuh"/>
          <w:sz w:val="28"/>
          <w:szCs w:val="28"/>
        </w:rPr>
        <w:t>點選步驟如下：</w:t>
      </w:r>
    </w:p>
    <w:p w:rsidR="00EC747C" w:rsidRDefault="000E2684">
      <w:pPr>
        <w:widowControl w:val="0"/>
        <w:pBdr>
          <w:top w:val="nil"/>
          <w:left w:val="nil"/>
          <w:bottom w:val="nil"/>
          <w:right w:val="nil"/>
          <w:between w:val="nil"/>
        </w:pBdr>
        <w:spacing w:after="120"/>
        <w:ind w:left="726"/>
        <w:rPr>
          <w:sz w:val="28"/>
          <w:szCs w:val="28"/>
        </w:rPr>
      </w:pPr>
      <w:bookmarkStart w:id="14" w:name="_35nkun2" w:colFirst="0" w:colLast="0"/>
      <w:bookmarkEnd w:id="14"/>
      <w:r>
        <w:rPr>
          <w:rFonts w:ascii="Gungsuh" w:eastAsia="Gungsuh" w:hAnsi="Gungsuh" w:cs="Gungsuh"/>
          <w:sz w:val="28"/>
          <w:szCs w:val="28"/>
        </w:rPr>
        <w:t xml:space="preserve">step1：點選「學期總成績」                          step2：選擇欲計算成績之班級  </w:t>
      </w:r>
    </w:p>
    <w:p w:rsidR="00EC747C" w:rsidRDefault="000E2684">
      <w:pPr>
        <w:widowControl w:val="0"/>
        <w:pBdr>
          <w:top w:val="nil"/>
          <w:left w:val="nil"/>
          <w:bottom w:val="nil"/>
          <w:right w:val="nil"/>
          <w:between w:val="nil"/>
        </w:pBdr>
        <w:spacing w:before="120" w:after="120"/>
        <w:ind w:left="723"/>
        <w:rPr>
          <w:sz w:val="28"/>
          <w:szCs w:val="28"/>
        </w:rPr>
      </w:pPr>
      <w:bookmarkStart w:id="15" w:name="_1ksv4uv" w:colFirst="0" w:colLast="0"/>
      <w:bookmarkEnd w:id="15"/>
      <w:r>
        <w:rPr>
          <w:rFonts w:ascii="Gungsuh" w:eastAsia="Gungsuh" w:hAnsi="Gungsuh" w:cs="Gungsuh"/>
          <w:sz w:val="28"/>
          <w:szCs w:val="28"/>
        </w:rPr>
        <w:t xml:space="preserve">step3：點選「計算勾選學期成績」              step4：點選「回存勾選成績」 </w:t>
      </w:r>
    </w:p>
    <w:p w:rsidR="00EC747C" w:rsidRDefault="000E2684">
      <w:pPr>
        <w:widowControl w:val="0"/>
        <w:pBdr>
          <w:top w:val="nil"/>
          <w:left w:val="nil"/>
          <w:bottom w:val="nil"/>
          <w:right w:val="nil"/>
          <w:between w:val="nil"/>
        </w:pBdr>
        <w:spacing w:before="120" w:after="120"/>
        <w:ind w:left="723"/>
        <w:rPr>
          <w:sz w:val="28"/>
          <w:szCs w:val="28"/>
        </w:rPr>
      </w:pPr>
      <w:r>
        <w:rPr>
          <w:rFonts w:ascii="Gungsuh" w:eastAsia="Gungsuh" w:hAnsi="Gungsuh" w:cs="Gungsuh"/>
          <w:sz w:val="28"/>
          <w:szCs w:val="28"/>
        </w:rPr>
        <w:t>step5：列印成績(非列印計分冊)，並簽名。</w:t>
      </w:r>
    </w:p>
    <w:p w:rsidR="00EC747C" w:rsidRDefault="000E2684">
      <w:pPr>
        <w:widowControl w:val="0"/>
        <w:numPr>
          <w:ilvl w:val="0"/>
          <w:numId w:val="2"/>
        </w:numPr>
        <w:pBdr>
          <w:top w:val="nil"/>
          <w:left w:val="nil"/>
          <w:bottom w:val="nil"/>
          <w:right w:val="nil"/>
          <w:between w:val="nil"/>
        </w:pBdr>
        <w:spacing w:before="120" w:after="120"/>
        <w:rPr>
          <w:sz w:val="28"/>
          <w:szCs w:val="28"/>
        </w:rPr>
      </w:pPr>
      <w:bookmarkStart w:id="16" w:name="_44sinio" w:colFirst="0" w:colLast="0"/>
      <w:bookmarkEnd w:id="16"/>
      <w:r>
        <w:rPr>
          <w:sz w:val="28"/>
          <w:szCs w:val="28"/>
        </w:rPr>
        <w:t>110</w:t>
      </w:r>
      <w:r>
        <w:rPr>
          <w:rFonts w:ascii="Gungsuh" w:eastAsia="Gungsuh" w:hAnsi="Gungsuh" w:cs="Gungsuh"/>
          <w:sz w:val="28"/>
          <w:szCs w:val="28"/>
        </w:rPr>
        <w:t>學年度第一學期學習歷程課程學習成果期程提醒：</w:t>
      </w:r>
    </w:p>
    <w:p w:rsidR="00EC747C" w:rsidRDefault="000E2684">
      <w:pPr>
        <w:widowControl w:val="0"/>
        <w:pBdr>
          <w:top w:val="nil"/>
          <w:left w:val="nil"/>
          <w:bottom w:val="nil"/>
          <w:right w:val="nil"/>
          <w:between w:val="nil"/>
        </w:pBdr>
        <w:spacing w:before="120" w:after="120"/>
        <w:ind w:left="723"/>
        <w:rPr>
          <w:sz w:val="28"/>
          <w:szCs w:val="28"/>
        </w:rPr>
      </w:pPr>
      <w:bookmarkStart w:id="17" w:name="_2jxsxqh" w:colFirst="0" w:colLast="0"/>
      <w:bookmarkEnd w:id="17"/>
      <w:r>
        <w:rPr>
          <w:rFonts w:ascii="Gungsuh" w:eastAsia="Gungsuh" w:hAnsi="Gungsuh" w:cs="Gungsuh"/>
          <w:sz w:val="28"/>
          <w:szCs w:val="28"/>
        </w:rPr>
        <w:t>學生上傳及送出認證截止日期：11</w:t>
      </w:r>
      <w:r>
        <w:rPr>
          <w:sz w:val="28"/>
          <w:szCs w:val="28"/>
        </w:rPr>
        <w:t>1</w:t>
      </w:r>
      <w:r>
        <w:rPr>
          <w:rFonts w:ascii="Gungsuh" w:eastAsia="Gungsuh" w:hAnsi="Gungsuh" w:cs="Gungsuh"/>
          <w:sz w:val="28"/>
          <w:szCs w:val="28"/>
        </w:rPr>
        <w:t>年</w:t>
      </w:r>
      <w:r>
        <w:rPr>
          <w:sz w:val="28"/>
          <w:szCs w:val="28"/>
        </w:rPr>
        <w:t>2</w:t>
      </w:r>
      <w:r>
        <w:rPr>
          <w:rFonts w:ascii="Gungsuh" w:eastAsia="Gungsuh" w:hAnsi="Gungsuh" w:cs="Gungsuh"/>
          <w:sz w:val="28"/>
          <w:szCs w:val="28"/>
        </w:rPr>
        <w:t>月</w:t>
      </w:r>
      <w:r>
        <w:rPr>
          <w:sz w:val="28"/>
          <w:szCs w:val="28"/>
        </w:rPr>
        <w:t>10</w:t>
      </w:r>
      <w:r>
        <w:rPr>
          <w:rFonts w:ascii="Gungsuh" w:eastAsia="Gungsuh" w:hAnsi="Gungsuh" w:cs="Gungsuh"/>
          <w:sz w:val="28"/>
          <w:szCs w:val="28"/>
        </w:rPr>
        <w:t>日(四</w:t>
      </w:r>
      <w:r>
        <w:rPr>
          <w:rFonts w:eastAsia="Times New Roman"/>
          <w:sz w:val="28"/>
          <w:szCs w:val="28"/>
        </w:rPr>
        <w:t>)23:59</w:t>
      </w:r>
    </w:p>
    <w:p w:rsidR="00A16217" w:rsidRDefault="000E2684" w:rsidP="00A16217">
      <w:pPr>
        <w:widowControl w:val="0"/>
        <w:pBdr>
          <w:top w:val="nil"/>
          <w:left w:val="nil"/>
          <w:bottom w:val="nil"/>
          <w:right w:val="nil"/>
          <w:between w:val="nil"/>
        </w:pBdr>
        <w:spacing w:before="120" w:after="120"/>
        <w:ind w:firstLineChars="250" w:firstLine="700"/>
        <w:rPr>
          <w:rFonts w:eastAsia="Times New Roman"/>
          <w:sz w:val="28"/>
          <w:szCs w:val="28"/>
        </w:rPr>
      </w:pPr>
      <w:bookmarkStart w:id="18" w:name="_z337ya" w:colFirst="0" w:colLast="0"/>
      <w:bookmarkEnd w:id="18"/>
      <w:r>
        <w:rPr>
          <w:rFonts w:ascii="Gungsuh" w:eastAsia="Gungsuh" w:hAnsi="Gungsuh" w:cs="Gungsuh"/>
          <w:sz w:val="28"/>
          <w:szCs w:val="28"/>
        </w:rPr>
        <w:t>任課教師認證截止日期：11</w:t>
      </w:r>
      <w:r>
        <w:rPr>
          <w:sz w:val="28"/>
          <w:szCs w:val="28"/>
        </w:rPr>
        <w:t>1</w:t>
      </w:r>
      <w:r>
        <w:rPr>
          <w:rFonts w:ascii="Gungsuh" w:eastAsia="Gungsuh" w:hAnsi="Gungsuh" w:cs="Gungsuh"/>
          <w:sz w:val="28"/>
          <w:szCs w:val="28"/>
        </w:rPr>
        <w:t>月2月</w:t>
      </w:r>
      <w:r>
        <w:rPr>
          <w:sz w:val="28"/>
          <w:szCs w:val="28"/>
        </w:rPr>
        <w:t>24</w:t>
      </w:r>
      <w:r>
        <w:rPr>
          <w:rFonts w:ascii="Gungsuh" w:eastAsia="Gungsuh" w:hAnsi="Gungsuh" w:cs="Gungsuh"/>
          <w:sz w:val="28"/>
          <w:szCs w:val="28"/>
        </w:rPr>
        <w:t>日(四</w:t>
      </w:r>
      <w:r>
        <w:rPr>
          <w:rFonts w:eastAsia="Times New Roman"/>
          <w:sz w:val="28"/>
          <w:szCs w:val="28"/>
        </w:rPr>
        <w:t>)23:59</w:t>
      </w:r>
    </w:p>
    <w:p w:rsidR="00A16217" w:rsidRDefault="00A16217" w:rsidP="00A16217">
      <w:pPr>
        <w:widowControl w:val="0"/>
        <w:pBdr>
          <w:top w:val="nil"/>
          <w:left w:val="nil"/>
          <w:bottom w:val="nil"/>
          <w:right w:val="nil"/>
          <w:between w:val="nil"/>
        </w:pBdr>
        <w:spacing w:before="120" w:after="120"/>
        <w:ind w:firstLineChars="150" w:firstLine="420"/>
        <w:rPr>
          <w:sz w:val="28"/>
          <w:szCs w:val="28"/>
        </w:rPr>
      </w:pPr>
      <w:r w:rsidRPr="00A16217">
        <w:rPr>
          <w:rFonts w:ascii="新細明體" w:eastAsia="新細明體" w:hAnsi="新細明體" w:cs="新細明體" w:hint="eastAsia"/>
          <w:b/>
          <w:sz w:val="28"/>
          <w:szCs w:val="28"/>
        </w:rPr>
        <w:t>補充說明</w:t>
      </w:r>
      <w:r>
        <w:rPr>
          <w:rFonts w:ascii="新細明體" w:eastAsia="新細明體" w:hAnsi="新細明體" w:cs="新細明體" w:hint="eastAsia"/>
          <w:sz w:val="28"/>
          <w:szCs w:val="28"/>
        </w:rPr>
        <w:t>：</w:t>
      </w:r>
    </w:p>
    <w:p w:rsidR="00A16217" w:rsidRDefault="00A16217" w:rsidP="00A16217">
      <w:pPr>
        <w:widowControl w:val="0"/>
        <w:pBdr>
          <w:top w:val="nil"/>
          <w:left w:val="nil"/>
          <w:bottom w:val="nil"/>
          <w:right w:val="nil"/>
          <w:between w:val="nil"/>
        </w:pBdr>
        <w:spacing w:before="120" w:after="120"/>
        <w:ind w:leftChars="250" w:left="780" w:hangingChars="100" w:hanging="280"/>
        <w:rPr>
          <w:sz w:val="28"/>
          <w:szCs w:val="28"/>
        </w:rPr>
      </w:pPr>
      <w:bookmarkStart w:id="19" w:name="_1y810tw" w:colFirst="0" w:colLast="0"/>
      <w:bookmarkEnd w:id="19"/>
      <w:r>
        <w:rPr>
          <w:rFonts w:ascii="Gungsuh" w:eastAsia="Gungsuh" w:hAnsi="Gungsuh" w:cs="Gungsuh"/>
          <w:sz w:val="28"/>
          <w:szCs w:val="28"/>
        </w:rPr>
        <w:t>(1)</w:t>
      </w:r>
      <w:r>
        <w:rPr>
          <w:rFonts w:ascii="新細明體" w:eastAsia="新細明體" w:hAnsi="新細明體" w:cs="新細明體" w:hint="eastAsia"/>
          <w:sz w:val="28"/>
          <w:szCs w:val="28"/>
        </w:rPr>
        <w:t>學生僅能於</w:t>
      </w:r>
      <w:r>
        <w:rPr>
          <w:sz w:val="28"/>
          <w:szCs w:val="28"/>
        </w:rPr>
        <w:t>2</w:t>
      </w:r>
      <w:r>
        <w:rPr>
          <w:rFonts w:ascii="新細明體" w:eastAsia="新細明體" w:hAnsi="新細明體" w:cs="新細明體" w:hint="eastAsia"/>
          <w:sz w:val="28"/>
          <w:szCs w:val="28"/>
        </w:rPr>
        <w:t>月</w:t>
      </w:r>
      <w:r>
        <w:rPr>
          <w:sz w:val="28"/>
          <w:szCs w:val="28"/>
        </w:rPr>
        <w:t>10</w:t>
      </w:r>
      <w:r>
        <w:rPr>
          <w:rFonts w:ascii="新細明體" w:eastAsia="新細明體" w:hAnsi="新細明體" w:cs="新細明體" w:hint="eastAsia"/>
          <w:sz w:val="28"/>
          <w:szCs w:val="28"/>
        </w:rPr>
        <w:t>日</w:t>
      </w:r>
      <w:r>
        <w:rPr>
          <w:rFonts w:ascii="Gungsuh" w:eastAsia="Gungsuh" w:hAnsi="Gungsuh" w:cs="Gungsuh"/>
          <w:sz w:val="28"/>
          <w:szCs w:val="28"/>
        </w:rPr>
        <w:t>(</w:t>
      </w:r>
      <w:r>
        <w:rPr>
          <w:rFonts w:ascii="新細明體" w:eastAsia="新細明體" w:hAnsi="新細明體" w:cs="新細明體" w:hint="eastAsia"/>
          <w:sz w:val="28"/>
          <w:szCs w:val="28"/>
        </w:rPr>
        <w:t>四</w:t>
      </w:r>
      <w:r>
        <w:rPr>
          <w:rFonts w:ascii="Gungsuh" w:eastAsia="Gungsuh" w:hAnsi="Gungsuh" w:cs="Gungsuh"/>
          <w:sz w:val="28"/>
          <w:szCs w:val="28"/>
        </w:rPr>
        <w:t>)23:59</w:t>
      </w:r>
      <w:r>
        <w:rPr>
          <w:rFonts w:ascii="新細明體" w:eastAsia="新細明體" w:hAnsi="新細明體" w:cs="新細明體" w:hint="eastAsia"/>
          <w:sz w:val="28"/>
          <w:szCs w:val="28"/>
        </w:rPr>
        <w:t>前上傳、編輯、刪除與送出認證課程成果檔案，老師於</w:t>
      </w:r>
      <w:r>
        <w:rPr>
          <w:sz w:val="28"/>
          <w:szCs w:val="28"/>
        </w:rPr>
        <w:t>2</w:t>
      </w:r>
      <w:r>
        <w:rPr>
          <w:rFonts w:ascii="新細明體" w:eastAsia="新細明體" w:hAnsi="新細明體" w:cs="新細明體" w:hint="eastAsia"/>
          <w:sz w:val="28"/>
          <w:szCs w:val="28"/>
        </w:rPr>
        <w:t>月</w:t>
      </w:r>
      <w:r>
        <w:rPr>
          <w:sz w:val="28"/>
          <w:szCs w:val="28"/>
        </w:rPr>
        <w:t>10</w:t>
      </w:r>
      <w:r>
        <w:rPr>
          <w:rFonts w:ascii="新細明體" w:eastAsia="新細明體" w:hAnsi="新細明體" w:cs="新細明體" w:hint="eastAsia"/>
          <w:sz w:val="28"/>
          <w:szCs w:val="28"/>
        </w:rPr>
        <w:t>日</w:t>
      </w:r>
      <w:r>
        <w:rPr>
          <w:rFonts w:ascii="Gungsuh" w:eastAsia="Gungsuh" w:hAnsi="Gungsuh" w:cs="Gungsuh"/>
          <w:sz w:val="28"/>
          <w:szCs w:val="28"/>
        </w:rPr>
        <w:t>(</w:t>
      </w:r>
      <w:r>
        <w:rPr>
          <w:rFonts w:ascii="新細明體" w:eastAsia="新細明體" w:hAnsi="新細明體" w:cs="新細明體" w:hint="eastAsia"/>
          <w:sz w:val="28"/>
          <w:szCs w:val="28"/>
        </w:rPr>
        <w:t>四</w:t>
      </w:r>
      <w:r>
        <w:rPr>
          <w:rFonts w:ascii="Gungsuh" w:eastAsia="Gungsuh" w:hAnsi="Gungsuh" w:cs="Gungsuh"/>
          <w:sz w:val="28"/>
          <w:szCs w:val="28"/>
        </w:rPr>
        <w:t>)23:59</w:t>
      </w:r>
      <w:r>
        <w:rPr>
          <w:rFonts w:ascii="新細明體" w:eastAsia="新細明體" w:hAnsi="新細明體" w:cs="新細明體" w:hint="eastAsia"/>
          <w:sz w:val="28"/>
          <w:szCs w:val="28"/>
        </w:rPr>
        <w:t>前認證不通過，學生可以於</w:t>
      </w:r>
      <w:r>
        <w:rPr>
          <w:rFonts w:ascii="Gungsuh" w:eastAsia="Gungsuh" w:hAnsi="Gungsuh" w:cs="Gungsuh"/>
          <w:sz w:val="28"/>
          <w:szCs w:val="28"/>
        </w:rPr>
        <w:t>2</w:t>
      </w:r>
      <w:r>
        <w:rPr>
          <w:rFonts w:ascii="新細明體" w:eastAsia="新細明體" w:hAnsi="新細明體" w:cs="新細明體" w:hint="eastAsia"/>
          <w:sz w:val="28"/>
          <w:szCs w:val="28"/>
        </w:rPr>
        <w:t>月</w:t>
      </w:r>
      <w:r>
        <w:rPr>
          <w:rFonts w:ascii="Gungsuh" w:eastAsia="Gungsuh" w:hAnsi="Gungsuh" w:cs="Gungsuh"/>
          <w:sz w:val="28"/>
          <w:szCs w:val="28"/>
        </w:rPr>
        <w:t>10</w:t>
      </w:r>
      <w:r>
        <w:rPr>
          <w:rFonts w:ascii="新細明體" w:eastAsia="新細明體" w:hAnsi="新細明體" w:cs="新細明體" w:hint="eastAsia"/>
          <w:sz w:val="28"/>
          <w:szCs w:val="28"/>
        </w:rPr>
        <w:t>日</w:t>
      </w:r>
      <w:r>
        <w:rPr>
          <w:rFonts w:ascii="Gungsuh" w:eastAsia="Gungsuh" w:hAnsi="Gungsuh" w:cs="Gungsuh"/>
          <w:sz w:val="28"/>
          <w:szCs w:val="28"/>
        </w:rPr>
        <w:t>(</w:t>
      </w:r>
      <w:r>
        <w:rPr>
          <w:rFonts w:ascii="新細明體" w:eastAsia="新細明體" w:hAnsi="新細明體" w:cs="新細明體" w:hint="eastAsia"/>
          <w:sz w:val="28"/>
          <w:szCs w:val="28"/>
        </w:rPr>
        <w:t>四</w:t>
      </w:r>
      <w:r>
        <w:rPr>
          <w:rFonts w:ascii="Gungsuh" w:eastAsia="Gungsuh" w:hAnsi="Gungsuh" w:cs="Gungsuh"/>
          <w:sz w:val="28"/>
          <w:szCs w:val="28"/>
        </w:rPr>
        <w:t>)23:59</w:t>
      </w:r>
      <w:r>
        <w:rPr>
          <w:rFonts w:ascii="新細明體" w:eastAsia="新細明體" w:hAnsi="新細明體" w:cs="新細明體" w:hint="eastAsia"/>
          <w:sz w:val="28"/>
          <w:szCs w:val="28"/>
        </w:rPr>
        <w:t>前編修後送出檔案；</w:t>
      </w:r>
      <w:r>
        <w:rPr>
          <w:sz w:val="28"/>
          <w:szCs w:val="28"/>
        </w:rPr>
        <w:t>2</w:t>
      </w:r>
      <w:r>
        <w:rPr>
          <w:rFonts w:ascii="新細明體" w:eastAsia="新細明體" w:hAnsi="新細明體" w:cs="新細明體" w:hint="eastAsia"/>
          <w:sz w:val="28"/>
          <w:szCs w:val="28"/>
        </w:rPr>
        <w:t>月</w:t>
      </w:r>
      <w:r>
        <w:rPr>
          <w:sz w:val="28"/>
          <w:szCs w:val="28"/>
        </w:rPr>
        <w:t>11</w:t>
      </w:r>
      <w:r>
        <w:rPr>
          <w:rFonts w:ascii="新細明體" w:eastAsia="新細明體" w:hAnsi="新細明體" w:cs="新細明體" w:hint="eastAsia"/>
          <w:sz w:val="28"/>
          <w:szCs w:val="28"/>
        </w:rPr>
        <w:t>日</w:t>
      </w:r>
      <w:r>
        <w:rPr>
          <w:rFonts w:ascii="Gungsuh" w:eastAsia="Gungsuh" w:hAnsi="Gungsuh" w:cs="Gungsuh"/>
          <w:sz w:val="28"/>
          <w:szCs w:val="28"/>
        </w:rPr>
        <w:t>(</w:t>
      </w:r>
      <w:r>
        <w:rPr>
          <w:rFonts w:ascii="新細明體" w:eastAsia="新細明體" w:hAnsi="新細明體" w:cs="新細明體" w:hint="eastAsia"/>
          <w:sz w:val="28"/>
          <w:szCs w:val="28"/>
        </w:rPr>
        <w:t>五</w:t>
      </w:r>
      <w:r>
        <w:rPr>
          <w:rFonts w:ascii="Gungsuh" w:eastAsia="Gungsuh" w:hAnsi="Gungsuh" w:cs="Gungsuh"/>
          <w:sz w:val="28"/>
          <w:szCs w:val="28"/>
        </w:rPr>
        <w:t>)~2</w:t>
      </w:r>
      <w:r>
        <w:rPr>
          <w:rFonts w:ascii="新細明體" w:eastAsia="新細明體" w:hAnsi="新細明體" w:cs="新細明體" w:hint="eastAsia"/>
          <w:sz w:val="28"/>
          <w:szCs w:val="28"/>
        </w:rPr>
        <w:t>月</w:t>
      </w:r>
      <w:r>
        <w:rPr>
          <w:sz w:val="28"/>
          <w:szCs w:val="28"/>
        </w:rPr>
        <w:t>24</w:t>
      </w:r>
      <w:r>
        <w:rPr>
          <w:rFonts w:ascii="新細明體" w:eastAsia="新細明體" w:hAnsi="新細明體" w:cs="新細明體" w:hint="eastAsia"/>
          <w:sz w:val="28"/>
          <w:szCs w:val="28"/>
        </w:rPr>
        <w:t>日</w:t>
      </w:r>
      <w:r>
        <w:rPr>
          <w:rFonts w:ascii="Gungsuh" w:eastAsia="Gungsuh" w:hAnsi="Gungsuh" w:cs="Gungsuh"/>
          <w:sz w:val="28"/>
          <w:szCs w:val="28"/>
        </w:rPr>
        <w:t>(</w:t>
      </w:r>
      <w:r>
        <w:rPr>
          <w:rFonts w:ascii="新細明體" w:eastAsia="新細明體" w:hAnsi="新細明體" w:cs="新細明體" w:hint="eastAsia"/>
          <w:sz w:val="28"/>
          <w:szCs w:val="28"/>
        </w:rPr>
        <w:t>四</w:t>
      </w:r>
      <w:r>
        <w:rPr>
          <w:rFonts w:ascii="Gungsuh" w:eastAsia="Gungsuh" w:hAnsi="Gungsuh" w:cs="Gungsuh"/>
          <w:sz w:val="28"/>
          <w:szCs w:val="28"/>
        </w:rPr>
        <w:t>)</w:t>
      </w:r>
      <w:r>
        <w:rPr>
          <w:rFonts w:ascii="新細明體" w:eastAsia="新細明體" w:hAnsi="新細明體" w:cs="新細明體" w:hint="eastAsia"/>
          <w:sz w:val="28"/>
          <w:szCs w:val="28"/>
        </w:rPr>
        <w:t>間認證不通過，學生不可再編修後再送出檔案。</w:t>
      </w:r>
    </w:p>
    <w:p w:rsidR="00A16217" w:rsidRPr="00A60C49" w:rsidRDefault="00A16217" w:rsidP="00A16217">
      <w:pPr>
        <w:widowControl w:val="0"/>
        <w:pBdr>
          <w:top w:val="nil"/>
          <w:left w:val="nil"/>
          <w:bottom w:val="nil"/>
          <w:right w:val="nil"/>
          <w:between w:val="nil"/>
        </w:pBdr>
        <w:spacing w:before="120" w:after="120"/>
        <w:ind w:leftChars="200" w:left="820" w:hangingChars="150" w:hanging="420"/>
        <w:rPr>
          <w:sz w:val="28"/>
          <w:szCs w:val="28"/>
        </w:rPr>
      </w:pPr>
      <w:r>
        <w:rPr>
          <w:rFonts w:ascii="Gungsuh" w:eastAsia="Gungsuh" w:hAnsi="Gungsuh" w:cs="Gungsuh"/>
          <w:sz w:val="28"/>
          <w:szCs w:val="28"/>
        </w:rPr>
        <w:t>(2)</w:t>
      </w:r>
      <w:r>
        <w:rPr>
          <w:rFonts w:ascii="新細明體" w:eastAsia="新細明體" w:hAnsi="新細明體" w:cs="新細明體" w:hint="eastAsia"/>
          <w:sz w:val="28"/>
          <w:szCs w:val="28"/>
        </w:rPr>
        <w:t>建議老師提醒學生上傳至學校平臺的課程學習成果應以與老師討論後的最終版本為佳，可減少認證不通過後再次編修及重新送出認證的次數。</w:t>
      </w:r>
    </w:p>
    <w:p w:rsidR="00EC747C" w:rsidRDefault="00EC747C">
      <w:pPr>
        <w:widowControl w:val="0"/>
        <w:pBdr>
          <w:top w:val="nil"/>
          <w:left w:val="nil"/>
          <w:bottom w:val="nil"/>
          <w:right w:val="nil"/>
          <w:between w:val="nil"/>
        </w:pBdr>
        <w:spacing w:before="120" w:after="120"/>
        <w:ind w:left="723"/>
        <w:rPr>
          <w:rFonts w:eastAsia="Times New Roman"/>
          <w:sz w:val="28"/>
          <w:szCs w:val="28"/>
        </w:rPr>
      </w:pPr>
    </w:p>
    <w:p w:rsidR="00A877E4" w:rsidRDefault="00A877E4" w:rsidP="00A877E4">
      <w:pPr>
        <w:pStyle w:val="Web"/>
        <w:spacing w:before="120" w:beforeAutospacing="0" w:after="120" w:afterAutospacing="0"/>
        <w:ind w:left="420" w:hangingChars="150" w:hanging="420"/>
      </w:pPr>
      <w:r>
        <w:rPr>
          <w:rFonts w:ascii="Times New Roman" w:hAnsi="Times New Roman" w:cs="Times New Roman"/>
          <w:noProof/>
          <w:color w:val="000000"/>
          <w:sz w:val="28"/>
          <w:szCs w:val="28"/>
          <w:bdr w:val="none" w:sz="0" w:space="0" w:color="auto" w:frame="1"/>
        </w:rPr>
        <w:drawing>
          <wp:anchor distT="0" distB="0" distL="114300" distR="114300" simplePos="0" relativeHeight="251658240" behindDoc="1" locked="0" layoutInCell="1" allowOverlap="1">
            <wp:simplePos x="0" y="0"/>
            <wp:positionH relativeFrom="column">
              <wp:posOffset>5205095</wp:posOffset>
            </wp:positionH>
            <wp:positionV relativeFrom="paragraph">
              <wp:posOffset>107950</wp:posOffset>
            </wp:positionV>
            <wp:extent cx="1051560" cy="1051560"/>
            <wp:effectExtent l="0" t="0" r="0" b="0"/>
            <wp:wrapTight wrapText="bothSides">
              <wp:wrapPolygon edited="0">
                <wp:start x="0" y="0"/>
                <wp:lineTo x="0" y="21130"/>
                <wp:lineTo x="21130" y="21130"/>
                <wp:lineTo x="21130" y="0"/>
                <wp:lineTo x="0" y="0"/>
              </wp:wrapPolygon>
            </wp:wrapTight>
            <wp:docPr id="4" name="圖片 4" descr="https://lh4.googleusercontent.com/-AUZl2REk-aln8RWL_t71UfM7M_YcM3EziLkXXQSOI6_uSmBTW-DXh73blraBS1Fcaf7OkJZmLmBsHzECGJHjTMi1gVOywJAIlOyDW2nId6ESnPP-gXHc71IlHVM70SScO4Ffz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AUZl2REk-aln8RWL_t71UfM7M_YcM3EziLkXXQSOI6_uSmBTW-DXh73blraBS1Fcaf7OkJZmLmBsHzECGJHjTMi1gVOywJAIlOyDW2nId6ESnPP-gXHc71IlHVM70SScO4Ffz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1560" cy="105156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8"/>
          <w:szCs w:val="28"/>
        </w:rPr>
        <w:t>17</w:t>
      </w:r>
      <w:r w:rsidR="00A16217" w:rsidRPr="00A16217">
        <w:rPr>
          <w:color w:val="000000"/>
          <w:sz w:val="28"/>
          <w:szCs w:val="28"/>
        </w:rPr>
        <w:t>.</w:t>
      </w:r>
      <w:r w:rsidRPr="00A877E4">
        <w:rPr>
          <w:color w:val="000000"/>
          <w:sz w:val="28"/>
          <w:szCs w:val="28"/>
        </w:rPr>
        <w:t xml:space="preserve"> </w:t>
      </w:r>
      <w:r>
        <w:rPr>
          <w:rFonts w:ascii="Times New Roman" w:hAnsi="Times New Roman" w:cs="Times New Roman"/>
          <w:color w:val="000000"/>
          <w:sz w:val="28"/>
          <w:szCs w:val="28"/>
        </w:rPr>
        <w:t>.</w:t>
      </w:r>
      <w:r>
        <w:rPr>
          <w:rFonts w:ascii="Times New Roman" w:hAnsi="Times New Roman" w:cs="Times New Roman"/>
          <w:color w:val="000000"/>
          <w:sz w:val="28"/>
          <w:szCs w:val="28"/>
        </w:rPr>
        <w:t>學生學習歷程平臺原國教署公版已停用，目前更換為欣河學習歷程系統，請老師由「智慧校園系統」登入後，點選「學生學習歷程系統」進行操作，相關系統操作手冊及影片請老師查看校網公告：</w:t>
      </w:r>
      <w:r>
        <w:rPr>
          <w:rFonts w:ascii="Times New Roman" w:hAnsi="Times New Roman" w:cs="Times New Roman"/>
          <w:color w:val="000000"/>
          <w:sz w:val="28"/>
          <w:szCs w:val="28"/>
        </w:rPr>
        <w:t xml:space="preserve"> </w:t>
      </w:r>
      <w:hyperlink r:id="rId9" w:history="1">
        <w:r>
          <w:rPr>
            <w:rStyle w:val="ab"/>
            <w:rFonts w:ascii="Times New Roman" w:hAnsi="Times New Roman" w:cs="Times New Roman"/>
            <w:color w:val="1155CC"/>
            <w:sz w:val="28"/>
            <w:szCs w:val="28"/>
          </w:rPr>
          <w:t>http://www.clvsc.tyc.edu.tw/files/15-1000-36903,c93-1.php</w:t>
        </w:r>
      </w:hyperlink>
      <w:r>
        <w:rPr>
          <w:rFonts w:ascii="Times New Roman" w:hAnsi="Times New Roman" w:cs="Times New Roman"/>
          <w:color w:val="000000"/>
          <w:sz w:val="28"/>
          <w:szCs w:val="28"/>
        </w:rPr>
        <w:t>          </w:t>
      </w:r>
    </w:p>
    <w:p w:rsidR="00A877E4" w:rsidRDefault="00A877E4" w:rsidP="00A877E4">
      <w:pPr>
        <w:pStyle w:val="Web"/>
        <w:spacing w:before="120" w:beforeAutospacing="0" w:after="120" w:afterAutospacing="0"/>
      </w:pPr>
      <w:r>
        <w:rPr>
          <w:rFonts w:ascii="Times New Roman" w:hAnsi="Times New Roman" w:cs="Times New Roman"/>
          <w:color w:val="000000"/>
          <w:sz w:val="28"/>
          <w:szCs w:val="28"/>
        </w:rPr>
        <w:t>       </w:t>
      </w:r>
    </w:p>
    <w:p w:rsidR="00EC747C" w:rsidRPr="00A60C49" w:rsidRDefault="00A877E4" w:rsidP="00A877E4">
      <w:pPr>
        <w:spacing w:before="120" w:after="120"/>
        <w:ind w:leftChars="100" w:left="620" w:hangingChars="150" w:hanging="420"/>
        <w:rPr>
          <w:sz w:val="28"/>
          <w:szCs w:val="28"/>
        </w:rPr>
      </w:pPr>
      <w:r>
        <w:rPr>
          <w:rFonts w:eastAsia="新細明體"/>
          <w:color w:val="000000"/>
          <w:sz w:val="28"/>
          <w:szCs w:val="28"/>
        </w:rPr>
        <w:t>18</w:t>
      </w:r>
      <w:r w:rsidR="00A16217" w:rsidRPr="00A16217">
        <w:rPr>
          <w:rFonts w:eastAsia="新細明體"/>
          <w:color w:val="000000"/>
          <w:sz w:val="28"/>
          <w:szCs w:val="28"/>
        </w:rPr>
        <w:t>.</w:t>
      </w:r>
      <w:r w:rsidR="00A16217" w:rsidRPr="00A16217">
        <w:rPr>
          <w:rFonts w:ascii="Arial" w:eastAsia="新細明體" w:hAnsi="Arial" w:cs="Arial"/>
          <w:color w:val="000000"/>
          <w:sz w:val="28"/>
          <w:szCs w:val="28"/>
        </w:rPr>
        <w:t>111</w:t>
      </w:r>
      <w:r w:rsidR="00A16217" w:rsidRPr="00A16217">
        <w:rPr>
          <w:rFonts w:ascii="Arial" w:eastAsia="新細明體" w:hAnsi="Arial" w:cs="Arial"/>
          <w:color w:val="000000"/>
          <w:sz w:val="28"/>
          <w:szCs w:val="28"/>
        </w:rPr>
        <w:t>學年度大學繁星成績上傳日期為寒假期間</w:t>
      </w:r>
      <w:r w:rsidR="00A16217" w:rsidRPr="00A16217">
        <w:rPr>
          <w:rFonts w:ascii="Arial" w:eastAsia="新細明體" w:hAnsi="Arial" w:cs="Arial"/>
          <w:color w:val="000000"/>
          <w:sz w:val="28"/>
          <w:szCs w:val="28"/>
        </w:rPr>
        <w:t>2/9-2/10</w:t>
      </w:r>
      <w:r w:rsidR="00A16217" w:rsidRPr="00A16217">
        <w:rPr>
          <w:rFonts w:ascii="Arial" w:eastAsia="新細明體" w:hAnsi="Arial" w:cs="Arial"/>
          <w:color w:val="000000"/>
          <w:sz w:val="28"/>
          <w:szCs w:val="28"/>
        </w:rPr>
        <w:t>，註冊組須在學期結束前給學生確認成績，請</w:t>
      </w:r>
      <w:r w:rsidR="00A16217" w:rsidRPr="00A2612F">
        <w:rPr>
          <w:rFonts w:ascii="Arial" w:eastAsia="新細明體" w:hAnsi="Arial" w:cs="Arial"/>
          <w:b/>
          <w:color w:val="FF0000"/>
          <w:sz w:val="28"/>
          <w:szCs w:val="28"/>
          <w:u w:val="single"/>
        </w:rPr>
        <w:t>綜高三年級任課老師</w:t>
      </w:r>
      <w:r w:rsidR="00A16217" w:rsidRPr="00A16217">
        <w:rPr>
          <w:rFonts w:ascii="Arial" w:eastAsia="新細明體" w:hAnsi="Arial" w:cs="Arial"/>
          <w:color w:val="000000"/>
          <w:sz w:val="28"/>
          <w:szCs w:val="28"/>
        </w:rPr>
        <w:t>協助於</w:t>
      </w:r>
      <w:r w:rsidR="00A16217" w:rsidRPr="00A16217">
        <w:rPr>
          <w:rFonts w:ascii="Arial" w:eastAsia="新細明體" w:hAnsi="Arial" w:cs="Arial"/>
          <w:color w:val="000000"/>
          <w:sz w:val="28"/>
          <w:szCs w:val="28"/>
        </w:rPr>
        <w:t>111</w:t>
      </w:r>
      <w:r w:rsidR="00A16217" w:rsidRPr="00A16217">
        <w:rPr>
          <w:rFonts w:ascii="Arial" w:eastAsia="新細明體" w:hAnsi="Arial" w:cs="Arial"/>
          <w:color w:val="000000"/>
          <w:sz w:val="28"/>
          <w:szCs w:val="28"/>
        </w:rPr>
        <w:t>年</w:t>
      </w:r>
      <w:r w:rsidR="00A16217" w:rsidRPr="00A16217">
        <w:rPr>
          <w:rFonts w:ascii="Arial" w:eastAsia="新細明體" w:hAnsi="Arial" w:cs="Arial"/>
          <w:color w:val="000000"/>
          <w:sz w:val="28"/>
          <w:szCs w:val="28"/>
        </w:rPr>
        <w:t>1</w:t>
      </w:r>
      <w:r w:rsidR="00A16217" w:rsidRPr="00A16217">
        <w:rPr>
          <w:rFonts w:ascii="Arial" w:eastAsia="新細明體" w:hAnsi="Arial" w:cs="Arial"/>
          <w:color w:val="000000"/>
          <w:sz w:val="28"/>
          <w:szCs w:val="28"/>
        </w:rPr>
        <w:t>月</w:t>
      </w:r>
      <w:r w:rsidR="00A16217" w:rsidRPr="00A16217">
        <w:rPr>
          <w:rFonts w:ascii="Arial" w:eastAsia="新細明體" w:hAnsi="Arial" w:cs="Arial"/>
          <w:color w:val="000000"/>
          <w:sz w:val="28"/>
          <w:szCs w:val="28"/>
        </w:rPr>
        <w:t>7</w:t>
      </w:r>
      <w:r w:rsidR="00A16217" w:rsidRPr="00A16217">
        <w:rPr>
          <w:rFonts w:ascii="Arial" w:eastAsia="新細明體" w:hAnsi="Arial" w:cs="Arial"/>
          <w:color w:val="000000"/>
          <w:sz w:val="28"/>
          <w:szCs w:val="28"/>
        </w:rPr>
        <w:t>日</w:t>
      </w:r>
      <w:r w:rsidR="00A16217" w:rsidRPr="00A16217">
        <w:rPr>
          <w:rFonts w:ascii="Arial" w:eastAsia="新細明體" w:hAnsi="Arial" w:cs="Arial"/>
          <w:color w:val="000000"/>
          <w:sz w:val="28"/>
          <w:szCs w:val="28"/>
        </w:rPr>
        <w:t>(</w:t>
      </w:r>
      <w:r w:rsidR="00A16217" w:rsidRPr="00A16217">
        <w:rPr>
          <w:rFonts w:ascii="Arial" w:eastAsia="新細明體" w:hAnsi="Arial" w:cs="Arial"/>
          <w:color w:val="000000"/>
          <w:sz w:val="28"/>
          <w:szCs w:val="28"/>
        </w:rPr>
        <w:t>五</w:t>
      </w:r>
      <w:r w:rsidR="00A16217" w:rsidRPr="00A16217">
        <w:rPr>
          <w:rFonts w:ascii="Arial" w:eastAsia="新細明體" w:hAnsi="Arial" w:cs="Arial"/>
          <w:color w:val="000000"/>
          <w:sz w:val="28"/>
          <w:szCs w:val="28"/>
        </w:rPr>
        <w:t>)</w:t>
      </w:r>
      <w:r w:rsidR="00A16217" w:rsidRPr="00A16217">
        <w:rPr>
          <w:rFonts w:ascii="Arial" w:eastAsia="新細明體" w:hAnsi="Arial" w:cs="Arial"/>
          <w:color w:val="000000"/>
          <w:sz w:val="28"/>
          <w:szCs w:val="28"/>
        </w:rPr>
        <w:t>前輸入期末考成績；</w:t>
      </w:r>
      <w:r w:rsidR="00A16217" w:rsidRPr="00A16217">
        <w:rPr>
          <w:rFonts w:ascii="Arial" w:eastAsia="新細明體" w:hAnsi="Arial" w:cs="Arial"/>
          <w:color w:val="000000"/>
          <w:sz w:val="28"/>
          <w:szCs w:val="28"/>
        </w:rPr>
        <w:t>111</w:t>
      </w:r>
      <w:r w:rsidR="00A16217" w:rsidRPr="00A16217">
        <w:rPr>
          <w:rFonts w:ascii="Arial" w:eastAsia="新細明體" w:hAnsi="Arial" w:cs="Arial"/>
          <w:color w:val="000000"/>
          <w:sz w:val="28"/>
          <w:szCs w:val="28"/>
        </w:rPr>
        <w:t>年</w:t>
      </w:r>
      <w:r w:rsidR="00A16217" w:rsidRPr="00A16217">
        <w:rPr>
          <w:rFonts w:ascii="Arial" w:eastAsia="新細明體" w:hAnsi="Arial" w:cs="Arial"/>
          <w:color w:val="000000"/>
          <w:sz w:val="28"/>
          <w:szCs w:val="28"/>
        </w:rPr>
        <w:t>1</w:t>
      </w:r>
      <w:r w:rsidR="00A16217" w:rsidRPr="00A16217">
        <w:rPr>
          <w:rFonts w:ascii="Arial" w:eastAsia="新細明體" w:hAnsi="Arial" w:cs="Arial"/>
          <w:color w:val="000000"/>
          <w:sz w:val="28"/>
          <w:szCs w:val="28"/>
        </w:rPr>
        <w:t>月</w:t>
      </w:r>
      <w:r w:rsidR="00A16217" w:rsidRPr="00A16217">
        <w:rPr>
          <w:rFonts w:ascii="Arial" w:eastAsia="新細明體" w:hAnsi="Arial" w:cs="Arial"/>
          <w:color w:val="000000"/>
          <w:sz w:val="28"/>
          <w:szCs w:val="28"/>
        </w:rPr>
        <w:t>12</w:t>
      </w:r>
      <w:r w:rsidR="00A16217" w:rsidRPr="00A16217">
        <w:rPr>
          <w:rFonts w:ascii="Arial" w:eastAsia="新細明體" w:hAnsi="Arial" w:cs="Arial"/>
          <w:color w:val="000000"/>
          <w:sz w:val="28"/>
          <w:szCs w:val="28"/>
        </w:rPr>
        <w:t>日</w:t>
      </w:r>
      <w:r w:rsidR="00A16217" w:rsidRPr="00A16217">
        <w:rPr>
          <w:rFonts w:ascii="Arial" w:eastAsia="新細明體" w:hAnsi="Arial" w:cs="Arial"/>
          <w:color w:val="000000"/>
          <w:sz w:val="28"/>
          <w:szCs w:val="28"/>
        </w:rPr>
        <w:t>(</w:t>
      </w:r>
      <w:r w:rsidR="00A16217" w:rsidRPr="00A16217">
        <w:rPr>
          <w:rFonts w:ascii="Arial" w:eastAsia="新細明體" w:hAnsi="Arial" w:cs="Arial"/>
          <w:color w:val="000000"/>
          <w:sz w:val="28"/>
          <w:szCs w:val="28"/>
        </w:rPr>
        <w:t>三</w:t>
      </w:r>
      <w:r w:rsidR="00A16217" w:rsidRPr="00A16217">
        <w:rPr>
          <w:rFonts w:ascii="Arial" w:eastAsia="新細明體" w:hAnsi="Arial" w:cs="Arial"/>
          <w:color w:val="000000"/>
          <w:sz w:val="28"/>
          <w:szCs w:val="28"/>
        </w:rPr>
        <w:t>)</w:t>
      </w:r>
      <w:r w:rsidR="00A16217" w:rsidRPr="00A16217">
        <w:rPr>
          <w:rFonts w:ascii="Arial" w:eastAsia="新細明體" w:hAnsi="Arial" w:cs="Arial"/>
          <w:color w:val="000000"/>
          <w:sz w:val="28"/>
          <w:szCs w:val="28"/>
        </w:rPr>
        <w:t>前輸入平時成績，缺曠仍統計至學期末，老師上課時照常點名。</w:t>
      </w:r>
      <w:bookmarkStart w:id="20" w:name="_3j2qqm3" w:colFirst="0" w:colLast="0"/>
      <w:bookmarkEnd w:id="20"/>
    </w:p>
    <w:p w:rsidR="00EC747C" w:rsidRDefault="000E2684">
      <w:pPr>
        <w:widowControl w:val="0"/>
        <w:pBdr>
          <w:top w:val="nil"/>
          <w:left w:val="nil"/>
          <w:bottom w:val="nil"/>
          <w:right w:val="nil"/>
          <w:between w:val="nil"/>
        </w:pBdr>
        <w:spacing w:before="120"/>
        <w:rPr>
          <w:color w:val="000000"/>
          <w:sz w:val="28"/>
          <w:szCs w:val="28"/>
        </w:rPr>
      </w:pPr>
      <w:r>
        <w:rPr>
          <w:rFonts w:ascii="新細明體" w:eastAsia="新細明體" w:hAnsi="新細明體" w:cs="新細明體" w:hint="eastAsia"/>
          <w:color w:val="000000"/>
          <w:sz w:val="28"/>
          <w:szCs w:val="28"/>
        </w:rPr>
        <w:t>四</w:t>
      </w:r>
      <w:r>
        <w:rPr>
          <w:rFonts w:ascii="Gungsuh" w:eastAsia="Gungsuh" w:hAnsi="Gungsuh" w:cs="Gungsuh"/>
          <w:color w:val="000000"/>
          <w:sz w:val="28"/>
          <w:szCs w:val="28"/>
        </w:rPr>
        <w:t>、討論題綱：</w:t>
      </w:r>
    </w:p>
    <w:p w:rsidR="00EC747C" w:rsidRDefault="000E2684">
      <w:pPr>
        <w:widowControl w:val="0"/>
        <w:numPr>
          <w:ilvl w:val="0"/>
          <w:numId w:val="1"/>
        </w:numPr>
        <w:pBdr>
          <w:top w:val="nil"/>
          <w:left w:val="nil"/>
          <w:bottom w:val="nil"/>
          <w:right w:val="nil"/>
          <w:between w:val="nil"/>
        </w:pBdr>
        <w:spacing w:before="60" w:after="60"/>
        <w:rPr>
          <w:color w:val="000000"/>
          <w:sz w:val="28"/>
          <w:szCs w:val="28"/>
        </w:rPr>
      </w:pPr>
      <w:r>
        <w:rPr>
          <w:rFonts w:ascii="Gungsuh" w:eastAsia="Gungsuh" w:hAnsi="Gungsuh" w:cs="Gungsuh"/>
          <w:color w:val="000000"/>
          <w:sz w:val="28"/>
          <w:szCs w:val="28"/>
        </w:rPr>
        <w:t>請相關教師訂定學生寒假作業，並請任課教師開學後評量寒假作業。</w:t>
      </w:r>
    </w:p>
    <w:p w:rsidR="00EC747C" w:rsidRDefault="000E2684">
      <w:pPr>
        <w:widowControl w:val="0"/>
        <w:numPr>
          <w:ilvl w:val="0"/>
          <w:numId w:val="1"/>
        </w:numPr>
        <w:pBdr>
          <w:top w:val="nil"/>
          <w:left w:val="nil"/>
          <w:bottom w:val="nil"/>
          <w:right w:val="nil"/>
          <w:between w:val="nil"/>
        </w:pBdr>
        <w:spacing w:before="60" w:after="60"/>
        <w:rPr>
          <w:color w:val="000000"/>
          <w:sz w:val="28"/>
          <w:szCs w:val="28"/>
        </w:rPr>
      </w:pPr>
      <w:r>
        <w:rPr>
          <w:rFonts w:ascii="Gungsuh" w:eastAsia="Gungsuh" w:hAnsi="Gungsuh" w:cs="Gungsuh"/>
          <w:color w:val="000000"/>
          <w:sz w:val="28"/>
          <w:szCs w:val="28"/>
        </w:rPr>
        <w:t>請各科確定下學期預定請長假之教師，並且討論該名教師之課務安排。</w:t>
      </w:r>
    </w:p>
    <w:p w:rsidR="00EC747C" w:rsidRDefault="004632D1">
      <w:pPr>
        <w:widowControl w:val="0"/>
        <w:numPr>
          <w:ilvl w:val="0"/>
          <w:numId w:val="1"/>
        </w:numPr>
        <w:pBdr>
          <w:top w:val="nil"/>
          <w:left w:val="nil"/>
          <w:bottom w:val="nil"/>
          <w:right w:val="nil"/>
          <w:between w:val="nil"/>
        </w:pBdr>
        <w:spacing w:before="60" w:after="60"/>
        <w:rPr>
          <w:color w:val="000000"/>
          <w:sz w:val="28"/>
          <w:szCs w:val="28"/>
        </w:rPr>
      </w:pPr>
      <w:r>
        <w:rPr>
          <w:rFonts w:ascii="Gungsuh" w:eastAsia="Gungsuh" w:hAnsi="Gungsuh" w:cs="Gungsuh"/>
          <w:color w:val="000000"/>
          <w:sz w:val="28"/>
          <w:szCs w:val="28"/>
        </w:rPr>
        <w:t>請各科協助討論111</w:t>
      </w:r>
      <w:r w:rsidR="000E2684">
        <w:rPr>
          <w:rFonts w:ascii="Gungsuh" w:eastAsia="Gungsuh" w:hAnsi="Gungsuh" w:cs="Gungsuh"/>
          <w:color w:val="000000"/>
          <w:sz w:val="28"/>
          <w:szCs w:val="28"/>
        </w:rPr>
        <w:t>學年度是否有要開缺，以利將資料帶進教評會討論。</w:t>
      </w:r>
      <w:r w:rsidR="00E0226A">
        <w:rPr>
          <w:rFonts w:ascii="Gungsuh" w:hAnsi="Gungsuh" w:cs="Gungsuh"/>
          <w:color w:val="000000"/>
          <w:sz w:val="28"/>
          <w:szCs w:val="28"/>
        </w:rPr>
        <w:br/>
      </w:r>
      <w:r w:rsidR="00E0226A">
        <w:rPr>
          <w:rFonts w:ascii="Gungsuh" w:hAnsi="Gungsuh" w:cs="Gungsuh" w:hint="eastAsia"/>
          <w:color w:val="000000"/>
          <w:sz w:val="28"/>
          <w:szCs w:val="28"/>
        </w:rPr>
        <w:t>(</w:t>
      </w:r>
      <w:r w:rsidR="00E0226A">
        <w:rPr>
          <w:rFonts w:ascii="Gungsuh" w:hAnsi="Gungsuh" w:cs="Gungsuh" w:hint="eastAsia"/>
          <w:color w:val="000000"/>
          <w:sz w:val="28"/>
          <w:szCs w:val="28"/>
        </w:rPr>
        <w:t>師</w:t>
      </w:r>
      <w:r w:rsidR="00E0226A">
        <w:rPr>
          <w:rFonts w:ascii="Gungsuh" w:hAnsi="Gungsuh" w:cs="Gungsuh"/>
          <w:color w:val="000000"/>
          <w:sz w:val="28"/>
          <w:szCs w:val="28"/>
        </w:rPr>
        <w:t>資分析表如會議資料</w:t>
      </w:r>
      <w:r w:rsidR="00E0226A">
        <w:rPr>
          <w:rFonts w:ascii="Gungsuh" w:hAnsi="Gungsuh" w:cs="Gungsuh" w:hint="eastAsia"/>
          <w:color w:val="000000"/>
          <w:sz w:val="28"/>
          <w:szCs w:val="28"/>
        </w:rPr>
        <w:t>。</w:t>
      </w:r>
      <w:r w:rsidR="00E0226A">
        <w:rPr>
          <w:rFonts w:ascii="Gungsuh" w:hAnsi="Gungsuh" w:cs="Gungsuh" w:hint="eastAsia"/>
          <w:color w:val="000000"/>
          <w:sz w:val="28"/>
          <w:szCs w:val="28"/>
        </w:rPr>
        <w:t>)</w:t>
      </w:r>
    </w:p>
    <w:p w:rsidR="00EC747C" w:rsidRDefault="000E2684">
      <w:pPr>
        <w:widowControl w:val="0"/>
        <w:numPr>
          <w:ilvl w:val="0"/>
          <w:numId w:val="1"/>
        </w:numPr>
        <w:pBdr>
          <w:top w:val="nil"/>
          <w:left w:val="nil"/>
          <w:bottom w:val="nil"/>
          <w:right w:val="nil"/>
          <w:between w:val="nil"/>
        </w:pBdr>
        <w:spacing w:before="60" w:after="60"/>
        <w:rPr>
          <w:color w:val="000000"/>
          <w:sz w:val="28"/>
          <w:szCs w:val="28"/>
        </w:rPr>
      </w:pPr>
      <w:r>
        <w:rPr>
          <w:rFonts w:ascii="Gungsuh" w:eastAsia="Gungsuh" w:hAnsi="Gungsuh" w:cs="Gungsuh"/>
          <w:color w:val="000000"/>
          <w:sz w:val="28"/>
          <w:szCs w:val="28"/>
        </w:rPr>
        <w:t>請各科討論110-2各班開設第八節輔導課之科目，</w:t>
      </w:r>
      <w:r>
        <w:rPr>
          <w:rFonts w:ascii="Gungsuh" w:eastAsia="Gungsuh" w:hAnsi="Gungsuh" w:cs="Gungsuh"/>
          <w:sz w:val="28"/>
          <w:szCs w:val="28"/>
        </w:rPr>
        <w:t>可考慮嘗試</w:t>
      </w:r>
      <w:r>
        <w:rPr>
          <w:rFonts w:ascii="Gungsuh" w:eastAsia="Gungsuh" w:hAnsi="Gungsuh" w:cs="Gungsuh"/>
          <w:color w:val="000000"/>
          <w:sz w:val="28"/>
          <w:szCs w:val="28"/>
        </w:rPr>
        <w:t>技高一開兩門課、技二高開三門課。</w:t>
      </w:r>
    </w:p>
    <w:p w:rsidR="00EC747C" w:rsidRPr="006C2F16" w:rsidRDefault="000E2684">
      <w:pPr>
        <w:widowControl w:val="0"/>
        <w:numPr>
          <w:ilvl w:val="0"/>
          <w:numId w:val="1"/>
        </w:numPr>
        <w:pBdr>
          <w:top w:val="nil"/>
          <w:left w:val="nil"/>
          <w:bottom w:val="nil"/>
          <w:right w:val="nil"/>
          <w:between w:val="nil"/>
        </w:pBdr>
        <w:spacing w:before="60" w:after="60"/>
        <w:rPr>
          <w:color w:val="000000"/>
          <w:sz w:val="28"/>
          <w:szCs w:val="28"/>
        </w:rPr>
      </w:pPr>
      <w:r>
        <w:rPr>
          <w:rFonts w:ascii="Gungsuh" w:eastAsia="Gungsuh" w:hAnsi="Gungsuh" w:cs="Gungsuh"/>
          <w:color w:val="000000"/>
          <w:sz w:val="28"/>
          <w:szCs w:val="28"/>
        </w:rPr>
        <w:t>國文科請協助討論下學期語文競賽之評審及工作分配。</w:t>
      </w:r>
    </w:p>
    <w:p w:rsidR="006C2F16" w:rsidRPr="006C2F16" w:rsidRDefault="006C2F16">
      <w:pPr>
        <w:widowControl w:val="0"/>
        <w:numPr>
          <w:ilvl w:val="0"/>
          <w:numId w:val="1"/>
        </w:numPr>
        <w:pBdr>
          <w:top w:val="nil"/>
          <w:left w:val="nil"/>
          <w:bottom w:val="nil"/>
          <w:right w:val="nil"/>
          <w:between w:val="nil"/>
        </w:pBdr>
        <w:spacing w:before="60" w:after="60"/>
        <w:rPr>
          <w:color w:val="000000"/>
          <w:sz w:val="28"/>
          <w:szCs w:val="28"/>
        </w:rPr>
      </w:pPr>
      <w:r>
        <w:rPr>
          <w:rFonts w:ascii="Gungsuh" w:hAnsi="Gungsuh" w:cs="Gungsuh" w:hint="eastAsia"/>
          <w:color w:val="000000"/>
          <w:sz w:val="28"/>
          <w:szCs w:val="28"/>
        </w:rPr>
        <w:t>英文</w:t>
      </w:r>
      <w:r>
        <w:rPr>
          <w:rFonts w:ascii="Gungsuh" w:hAnsi="Gungsuh" w:cs="Gungsuh"/>
          <w:color w:val="000000"/>
          <w:sz w:val="28"/>
          <w:szCs w:val="28"/>
        </w:rPr>
        <w:t>科請</w:t>
      </w:r>
      <w:r w:rsidR="0075395A">
        <w:rPr>
          <w:rFonts w:ascii="Gungsuh" w:hAnsi="Gungsuh" w:cs="Gungsuh" w:hint="eastAsia"/>
          <w:color w:val="000000"/>
          <w:sz w:val="28"/>
          <w:szCs w:val="28"/>
        </w:rPr>
        <w:t>協</w:t>
      </w:r>
      <w:r w:rsidR="0075395A">
        <w:rPr>
          <w:rFonts w:ascii="Gungsuh" w:hAnsi="Gungsuh" w:cs="Gungsuh"/>
          <w:color w:val="000000"/>
          <w:sz w:val="28"/>
          <w:szCs w:val="28"/>
        </w:rPr>
        <w:t>助討論配音</w:t>
      </w:r>
      <w:r w:rsidR="0075395A">
        <w:rPr>
          <w:rFonts w:ascii="Gungsuh" w:hAnsi="Gungsuh" w:cs="Gungsuh" w:hint="eastAsia"/>
          <w:color w:val="000000"/>
          <w:sz w:val="28"/>
          <w:szCs w:val="28"/>
        </w:rPr>
        <w:t>比</w:t>
      </w:r>
      <w:r w:rsidR="0075395A">
        <w:rPr>
          <w:rFonts w:ascii="Gungsuh" w:hAnsi="Gungsuh" w:cs="Gungsuh"/>
          <w:color w:val="000000"/>
          <w:sz w:val="28"/>
          <w:szCs w:val="28"/>
        </w:rPr>
        <w:t>賽的</w:t>
      </w:r>
      <w:r w:rsidR="0075395A">
        <w:rPr>
          <w:rFonts w:ascii="Gungsuh" w:hAnsi="Gungsuh" w:cs="Gungsuh" w:hint="eastAsia"/>
          <w:color w:val="000000"/>
          <w:sz w:val="28"/>
          <w:szCs w:val="28"/>
        </w:rPr>
        <w:t>執</w:t>
      </w:r>
      <w:r w:rsidR="0075395A">
        <w:rPr>
          <w:rFonts w:ascii="Gungsuh" w:hAnsi="Gungsuh" w:cs="Gungsuh"/>
          <w:color w:val="000000"/>
          <w:sz w:val="28"/>
          <w:szCs w:val="28"/>
        </w:rPr>
        <w:t>行狀況跟可調整之方向</w:t>
      </w:r>
      <w:r>
        <w:rPr>
          <w:rFonts w:ascii="Gungsuh" w:hAnsi="Gungsuh" w:cs="Gungsuh"/>
          <w:color w:val="000000"/>
          <w:sz w:val="28"/>
          <w:szCs w:val="28"/>
        </w:rPr>
        <w:t>。</w:t>
      </w:r>
    </w:p>
    <w:p w:rsidR="00CA11DF" w:rsidRDefault="006C2F16" w:rsidP="006C2F16">
      <w:pPr>
        <w:widowControl w:val="0"/>
        <w:pBdr>
          <w:top w:val="nil"/>
          <w:left w:val="nil"/>
          <w:bottom w:val="nil"/>
          <w:right w:val="nil"/>
          <w:between w:val="nil"/>
        </w:pBdr>
        <w:spacing w:before="60" w:after="60"/>
        <w:ind w:left="720"/>
        <w:rPr>
          <w:rFonts w:ascii="Gungsuh" w:hAnsi="Gungsuh" w:cs="Gungsuh" w:hint="eastAsia"/>
          <w:color w:val="000000"/>
          <w:sz w:val="28"/>
          <w:szCs w:val="28"/>
        </w:rPr>
      </w:pPr>
      <w:r>
        <w:rPr>
          <w:rFonts w:ascii="Gungsuh" w:hAnsi="Gungsuh" w:cs="Gungsuh"/>
          <w:color w:val="000000"/>
          <w:sz w:val="28"/>
          <w:szCs w:val="28"/>
        </w:rPr>
        <w:t xml:space="preserve">(1) </w:t>
      </w:r>
      <w:r w:rsidR="00CA11DF">
        <w:rPr>
          <w:rFonts w:ascii="Gungsuh" w:hAnsi="Gungsuh" w:cs="Gungsuh" w:hint="eastAsia"/>
          <w:color w:val="000000"/>
          <w:sz w:val="28"/>
          <w:szCs w:val="28"/>
        </w:rPr>
        <w:t>本</w:t>
      </w:r>
      <w:r w:rsidR="00CA11DF">
        <w:rPr>
          <w:rFonts w:ascii="Gungsuh" w:hAnsi="Gungsuh" w:cs="Gungsuh"/>
          <w:color w:val="000000"/>
          <w:sz w:val="28"/>
          <w:szCs w:val="28"/>
        </w:rPr>
        <w:t>學期現況</w:t>
      </w:r>
    </w:p>
    <w:p w:rsidR="006C2F16" w:rsidRDefault="006C2F16" w:rsidP="00CA11DF">
      <w:pPr>
        <w:widowControl w:val="0"/>
        <w:pBdr>
          <w:top w:val="nil"/>
          <w:left w:val="nil"/>
          <w:bottom w:val="nil"/>
          <w:right w:val="nil"/>
          <w:between w:val="nil"/>
        </w:pBdr>
        <w:spacing w:before="60" w:after="60"/>
        <w:ind w:left="720" w:firstLineChars="150" w:firstLine="420"/>
        <w:rPr>
          <w:rFonts w:ascii="Gungsuh" w:hAnsi="Gungsuh" w:cs="Gungsuh" w:hint="eastAsia"/>
          <w:color w:val="000000"/>
          <w:sz w:val="28"/>
          <w:szCs w:val="28"/>
        </w:rPr>
      </w:pPr>
      <w:r>
        <w:rPr>
          <w:rFonts w:ascii="Gungsuh" w:hAnsi="Gungsuh" w:cs="Gungsuh" w:hint="eastAsia"/>
          <w:color w:val="000000"/>
          <w:sz w:val="28"/>
          <w:szCs w:val="28"/>
        </w:rPr>
        <w:t>110-1</w:t>
      </w:r>
      <w:r>
        <w:rPr>
          <w:rFonts w:ascii="Gungsuh" w:hAnsi="Gungsuh" w:cs="Gungsuh" w:hint="eastAsia"/>
          <w:color w:val="000000"/>
          <w:sz w:val="28"/>
          <w:szCs w:val="28"/>
        </w:rPr>
        <w:t>配</w:t>
      </w:r>
      <w:r>
        <w:rPr>
          <w:rFonts w:ascii="Gungsuh" w:hAnsi="Gungsuh" w:cs="Gungsuh"/>
          <w:color w:val="000000"/>
          <w:sz w:val="28"/>
          <w:szCs w:val="28"/>
        </w:rPr>
        <w:t>音比賽因未強制參加，報</w:t>
      </w:r>
      <w:r>
        <w:rPr>
          <w:rFonts w:ascii="Gungsuh" w:hAnsi="Gungsuh" w:cs="Gungsuh" w:hint="eastAsia"/>
          <w:color w:val="000000"/>
          <w:sz w:val="28"/>
          <w:szCs w:val="28"/>
        </w:rPr>
        <w:t>名</w:t>
      </w:r>
      <w:r>
        <w:rPr>
          <w:rFonts w:ascii="Gungsuh" w:hAnsi="Gungsuh" w:cs="Gungsuh"/>
          <w:color w:val="000000"/>
          <w:sz w:val="28"/>
          <w:szCs w:val="28"/>
        </w:rPr>
        <w:t>初賽為六組。</w:t>
      </w:r>
      <w:r>
        <w:rPr>
          <w:rFonts w:ascii="Gungsuh" w:hAnsi="Gungsuh" w:cs="Gungsuh" w:hint="eastAsia"/>
          <w:color w:val="000000"/>
          <w:sz w:val="28"/>
          <w:szCs w:val="28"/>
        </w:rPr>
        <w:t>在</w:t>
      </w:r>
      <w:r>
        <w:rPr>
          <w:rFonts w:ascii="Gungsuh" w:hAnsi="Gungsuh" w:cs="Gungsuh"/>
          <w:color w:val="000000"/>
          <w:sz w:val="28"/>
          <w:szCs w:val="28"/>
        </w:rPr>
        <w:t>過程中學生因為社團、考試</w:t>
      </w:r>
      <w:r>
        <w:rPr>
          <w:rFonts w:ascii="Gungsuh" w:hAnsi="Gungsuh" w:cs="Gungsuh" w:hint="eastAsia"/>
          <w:color w:val="000000"/>
          <w:sz w:val="28"/>
          <w:szCs w:val="28"/>
        </w:rPr>
        <w:t>、組</w:t>
      </w:r>
      <w:r>
        <w:rPr>
          <w:rFonts w:ascii="Gungsuh" w:hAnsi="Gungsuh" w:cs="Gungsuh"/>
          <w:color w:val="000000"/>
          <w:sz w:val="28"/>
          <w:szCs w:val="28"/>
        </w:rPr>
        <w:t>內成員程度不一</w:t>
      </w:r>
      <w:r>
        <w:rPr>
          <w:rFonts w:ascii="Gungsuh" w:hAnsi="Gungsuh" w:cs="Gungsuh" w:hint="eastAsia"/>
          <w:color w:val="000000"/>
          <w:sz w:val="28"/>
          <w:szCs w:val="28"/>
        </w:rPr>
        <w:t>等</w:t>
      </w:r>
      <w:r>
        <w:rPr>
          <w:rFonts w:ascii="Gungsuh" w:hAnsi="Gungsuh" w:cs="Gungsuh"/>
          <w:color w:val="000000"/>
          <w:sz w:val="28"/>
          <w:szCs w:val="28"/>
        </w:rPr>
        <w:t>因素</w:t>
      </w:r>
      <w:r>
        <w:rPr>
          <w:rFonts w:ascii="Gungsuh" w:hAnsi="Gungsuh" w:cs="Gungsuh" w:hint="eastAsia"/>
          <w:color w:val="000000"/>
          <w:sz w:val="28"/>
          <w:szCs w:val="28"/>
        </w:rPr>
        <w:t>，</w:t>
      </w:r>
      <w:r>
        <w:rPr>
          <w:rFonts w:ascii="Gungsuh" w:hAnsi="Gungsuh" w:cs="Gungsuh"/>
          <w:color w:val="000000"/>
          <w:sz w:val="28"/>
          <w:szCs w:val="28"/>
        </w:rPr>
        <w:t>而逐漸</w:t>
      </w:r>
      <w:r>
        <w:rPr>
          <w:rFonts w:ascii="Gungsuh" w:hAnsi="Gungsuh" w:cs="Gungsuh" w:hint="eastAsia"/>
          <w:color w:val="000000"/>
          <w:sz w:val="28"/>
          <w:szCs w:val="28"/>
        </w:rPr>
        <w:t>放</w:t>
      </w:r>
      <w:r>
        <w:rPr>
          <w:rFonts w:ascii="Gungsuh" w:hAnsi="Gungsuh" w:cs="Gungsuh"/>
          <w:color w:val="000000"/>
          <w:sz w:val="28"/>
          <w:szCs w:val="28"/>
        </w:rPr>
        <w:t>棄參與。</w:t>
      </w:r>
    </w:p>
    <w:p w:rsidR="0075395A" w:rsidRPr="0075395A" w:rsidRDefault="0075395A" w:rsidP="0075395A">
      <w:pPr>
        <w:widowControl w:val="0"/>
        <w:pBdr>
          <w:top w:val="nil"/>
          <w:left w:val="nil"/>
          <w:bottom w:val="nil"/>
          <w:right w:val="nil"/>
          <w:between w:val="nil"/>
        </w:pBdr>
        <w:spacing w:before="60" w:after="60"/>
        <w:ind w:left="720"/>
        <w:rPr>
          <w:rFonts w:ascii="Gungsuh" w:hAnsi="Gungsuh" w:cs="Gungsuh" w:hint="eastAsia"/>
          <w:color w:val="000000"/>
          <w:sz w:val="28"/>
          <w:szCs w:val="28"/>
        </w:rPr>
      </w:pPr>
      <w:r>
        <w:rPr>
          <w:rFonts w:ascii="Gungsuh" w:hAnsi="Gungsuh" w:cs="Gungsuh" w:hint="eastAsia"/>
          <w:color w:val="000000"/>
          <w:sz w:val="28"/>
          <w:szCs w:val="28"/>
        </w:rPr>
        <w:t>(</w:t>
      </w:r>
      <w:r w:rsidR="00CA11DF">
        <w:rPr>
          <w:rFonts w:ascii="Gungsuh" w:hAnsi="Gungsuh" w:cs="Gungsuh"/>
          <w:color w:val="000000"/>
          <w:sz w:val="28"/>
          <w:szCs w:val="28"/>
        </w:rPr>
        <w:t>2</w:t>
      </w:r>
      <w:r>
        <w:rPr>
          <w:rFonts w:ascii="Gungsuh" w:hAnsi="Gungsuh" w:cs="Gungsuh"/>
          <w:color w:val="000000"/>
          <w:sz w:val="28"/>
          <w:szCs w:val="28"/>
        </w:rPr>
        <w:t xml:space="preserve">) </w:t>
      </w:r>
      <w:r>
        <w:rPr>
          <w:rFonts w:ascii="Gungsuh" w:hAnsi="Gungsuh" w:cs="Gungsuh" w:hint="eastAsia"/>
          <w:color w:val="000000"/>
          <w:sz w:val="28"/>
          <w:szCs w:val="28"/>
        </w:rPr>
        <w:t>希</w:t>
      </w:r>
      <w:r>
        <w:rPr>
          <w:rFonts w:ascii="Gungsuh" w:hAnsi="Gungsuh" w:cs="Gungsuh"/>
          <w:color w:val="000000"/>
          <w:sz w:val="28"/>
          <w:szCs w:val="28"/>
        </w:rPr>
        <w:t>望協請英文科討論配音比賽的推展</w:t>
      </w:r>
      <w:r w:rsidR="0015003F">
        <w:rPr>
          <w:rFonts w:ascii="Gungsuh" w:hAnsi="Gungsuh" w:cs="Gungsuh" w:hint="eastAsia"/>
          <w:color w:val="000000"/>
          <w:sz w:val="28"/>
          <w:szCs w:val="28"/>
        </w:rPr>
        <w:t>方</w:t>
      </w:r>
      <w:r w:rsidR="0015003F">
        <w:rPr>
          <w:rFonts w:ascii="Gungsuh" w:hAnsi="Gungsuh" w:cs="Gungsuh"/>
          <w:color w:val="000000"/>
          <w:sz w:val="28"/>
          <w:szCs w:val="28"/>
        </w:rPr>
        <w:t>向</w:t>
      </w:r>
      <w:r w:rsidR="0015003F">
        <w:rPr>
          <w:rFonts w:ascii="Gungsuh" w:hAnsi="Gungsuh" w:cs="Gungsuh" w:hint="eastAsia"/>
          <w:color w:val="000000"/>
          <w:sz w:val="28"/>
          <w:szCs w:val="28"/>
        </w:rPr>
        <w:t>(</w:t>
      </w:r>
      <w:r w:rsidR="0015003F">
        <w:rPr>
          <w:rFonts w:ascii="Gungsuh" w:hAnsi="Gungsuh" w:cs="Gungsuh" w:hint="eastAsia"/>
          <w:color w:val="000000"/>
          <w:sz w:val="28"/>
          <w:szCs w:val="28"/>
        </w:rPr>
        <w:t>如強</w:t>
      </w:r>
      <w:r w:rsidR="0015003F">
        <w:rPr>
          <w:rFonts w:ascii="Gungsuh" w:hAnsi="Gungsuh" w:cs="Gungsuh"/>
          <w:color w:val="000000"/>
          <w:sz w:val="28"/>
          <w:szCs w:val="28"/>
        </w:rPr>
        <w:t>制參與或自由參與、</w:t>
      </w:r>
      <w:r w:rsidR="0015003F">
        <w:rPr>
          <w:rFonts w:ascii="Gungsuh" w:hAnsi="Gungsuh" w:cs="Gungsuh" w:hint="eastAsia"/>
          <w:color w:val="000000"/>
          <w:sz w:val="28"/>
          <w:szCs w:val="28"/>
        </w:rPr>
        <w:t>如</w:t>
      </w:r>
      <w:r w:rsidR="0015003F">
        <w:rPr>
          <w:rFonts w:ascii="Gungsuh" w:hAnsi="Gungsuh" w:cs="Gungsuh"/>
          <w:color w:val="000000"/>
          <w:sz w:val="28"/>
          <w:szCs w:val="28"/>
        </w:rPr>
        <w:t>何</w:t>
      </w:r>
      <w:r w:rsidR="0015003F">
        <w:rPr>
          <w:rFonts w:ascii="Gungsuh" w:hAnsi="Gungsuh" w:cs="Gungsuh" w:hint="eastAsia"/>
          <w:color w:val="000000"/>
          <w:sz w:val="28"/>
          <w:szCs w:val="28"/>
        </w:rPr>
        <w:t>引</w:t>
      </w:r>
      <w:r w:rsidR="0015003F">
        <w:rPr>
          <w:rFonts w:ascii="Gungsuh" w:hAnsi="Gungsuh" w:cs="Gungsuh"/>
          <w:color w:val="000000"/>
          <w:sz w:val="28"/>
          <w:szCs w:val="28"/>
        </w:rPr>
        <w:t>導學生練習</w:t>
      </w:r>
      <w:r w:rsidR="0015003F">
        <w:rPr>
          <w:rFonts w:ascii="Gungsuh" w:hAnsi="Gungsuh" w:cs="Gungsuh" w:hint="eastAsia"/>
          <w:color w:val="000000"/>
          <w:sz w:val="28"/>
          <w:szCs w:val="28"/>
        </w:rPr>
        <w:t>等</w:t>
      </w:r>
      <w:r w:rsidR="0015003F">
        <w:rPr>
          <w:rFonts w:ascii="Gungsuh" w:hAnsi="Gungsuh" w:cs="Gungsuh" w:hint="eastAsia"/>
          <w:color w:val="000000"/>
          <w:sz w:val="28"/>
          <w:szCs w:val="28"/>
        </w:rPr>
        <w:t>)</w:t>
      </w:r>
      <w:r>
        <w:rPr>
          <w:rFonts w:ascii="Gungsuh" w:hAnsi="Gungsuh" w:cs="Gungsuh"/>
          <w:color w:val="000000"/>
          <w:sz w:val="28"/>
          <w:szCs w:val="28"/>
        </w:rPr>
        <w:t>，以及教學</w:t>
      </w:r>
      <w:r>
        <w:rPr>
          <w:rFonts w:ascii="Gungsuh" w:hAnsi="Gungsuh" w:cs="Gungsuh" w:hint="eastAsia"/>
          <w:color w:val="000000"/>
          <w:sz w:val="28"/>
          <w:szCs w:val="28"/>
        </w:rPr>
        <w:t>組</w:t>
      </w:r>
      <w:r>
        <w:rPr>
          <w:rFonts w:ascii="Gungsuh" w:hAnsi="Gungsuh" w:cs="Gungsuh"/>
          <w:color w:val="000000"/>
          <w:sz w:val="28"/>
          <w:szCs w:val="28"/>
        </w:rPr>
        <w:t>可以</w:t>
      </w:r>
      <w:r>
        <w:rPr>
          <w:rFonts w:ascii="Gungsuh" w:hAnsi="Gungsuh" w:cs="Gungsuh" w:hint="eastAsia"/>
          <w:color w:val="000000"/>
          <w:sz w:val="28"/>
          <w:szCs w:val="28"/>
        </w:rPr>
        <w:t>協</w:t>
      </w:r>
      <w:r>
        <w:rPr>
          <w:rFonts w:ascii="Gungsuh" w:hAnsi="Gungsuh" w:cs="Gungsuh"/>
          <w:color w:val="000000"/>
          <w:sz w:val="28"/>
          <w:szCs w:val="28"/>
        </w:rPr>
        <w:t>助調整的</w:t>
      </w:r>
      <w:r>
        <w:rPr>
          <w:rFonts w:ascii="Gungsuh" w:hAnsi="Gungsuh" w:cs="Gungsuh" w:hint="eastAsia"/>
          <w:color w:val="000000"/>
          <w:sz w:val="28"/>
          <w:szCs w:val="28"/>
        </w:rPr>
        <w:t>部</w:t>
      </w:r>
      <w:r>
        <w:rPr>
          <w:rFonts w:ascii="Gungsuh" w:hAnsi="Gungsuh" w:cs="Gungsuh"/>
          <w:color w:val="000000"/>
          <w:sz w:val="28"/>
          <w:szCs w:val="28"/>
        </w:rPr>
        <w:t>分。</w:t>
      </w:r>
    </w:p>
    <w:p w:rsidR="00EC747C" w:rsidRDefault="000E2684">
      <w:pPr>
        <w:widowControl w:val="0"/>
        <w:numPr>
          <w:ilvl w:val="0"/>
          <w:numId w:val="1"/>
        </w:numPr>
        <w:pBdr>
          <w:top w:val="nil"/>
          <w:left w:val="nil"/>
          <w:bottom w:val="nil"/>
          <w:right w:val="nil"/>
          <w:between w:val="nil"/>
        </w:pBdr>
        <w:spacing w:before="60" w:after="60"/>
        <w:ind w:left="714" w:hanging="357"/>
        <w:rPr>
          <w:sz w:val="28"/>
          <w:szCs w:val="28"/>
        </w:rPr>
      </w:pPr>
      <w:r>
        <w:rPr>
          <w:rFonts w:ascii="Gungsuh" w:eastAsia="Gungsuh" w:hAnsi="Gungsuh" w:cs="Gungsuh"/>
          <w:sz w:val="28"/>
          <w:szCs w:val="28"/>
        </w:rPr>
        <w:t>請各科填寫下學期基礎考範圍表，並且於11</w:t>
      </w:r>
      <w:r>
        <w:rPr>
          <w:sz w:val="28"/>
          <w:szCs w:val="28"/>
        </w:rPr>
        <w:t>1</w:t>
      </w:r>
      <w:r>
        <w:rPr>
          <w:rFonts w:ascii="Gungsuh" w:eastAsia="Gungsuh" w:hAnsi="Gungsuh" w:cs="Gungsuh"/>
          <w:sz w:val="28"/>
          <w:szCs w:val="28"/>
        </w:rPr>
        <w:t>年1月</w:t>
      </w:r>
      <w:r>
        <w:rPr>
          <w:sz w:val="28"/>
          <w:szCs w:val="28"/>
        </w:rPr>
        <w:t>7</w:t>
      </w:r>
      <w:r>
        <w:rPr>
          <w:rFonts w:ascii="Gungsuh" w:eastAsia="Gungsuh" w:hAnsi="Gungsuh" w:cs="Gungsuh"/>
          <w:sz w:val="28"/>
          <w:szCs w:val="28"/>
        </w:rPr>
        <w:t>日(星期五)前繳交至課務組呂珮如小姐。</w:t>
      </w:r>
    </w:p>
    <w:p w:rsidR="00EC747C" w:rsidRDefault="000E2684">
      <w:pPr>
        <w:widowControl w:val="0"/>
        <w:pBdr>
          <w:top w:val="nil"/>
          <w:left w:val="nil"/>
          <w:bottom w:val="nil"/>
          <w:right w:val="nil"/>
          <w:between w:val="nil"/>
        </w:pBdr>
        <w:spacing w:before="120" w:after="120"/>
        <w:ind w:left="3080" w:hanging="3080"/>
        <w:rPr>
          <w:color w:val="000000"/>
          <w:sz w:val="28"/>
          <w:szCs w:val="28"/>
        </w:rPr>
      </w:pPr>
      <w:r>
        <w:rPr>
          <w:rFonts w:ascii="Gungsuh" w:eastAsia="Gungsuh" w:hAnsi="Gungsuh" w:cs="Gungsuh"/>
          <w:color w:val="000000"/>
          <w:sz w:val="28"/>
          <w:szCs w:val="28"/>
        </w:rPr>
        <w:t>五、各科建議事項回覆：</w:t>
      </w:r>
      <w:r>
        <w:rPr>
          <w:rFonts w:ascii="Gungsuh" w:eastAsia="Gungsuh" w:hAnsi="Gungsuh" w:cs="Gungsuh"/>
          <w:sz w:val="28"/>
          <w:szCs w:val="28"/>
        </w:rPr>
        <w:t>已</w:t>
      </w:r>
      <w:r>
        <w:rPr>
          <w:rFonts w:ascii="Gungsuh" w:eastAsia="Gungsuh" w:hAnsi="Gungsuh" w:cs="Gungsuh"/>
          <w:color w:val="000000"/>
          <w:sz w:val="28"/>
          <w:szCs w:val="28"/>
        </w:rPr>
        <w:t>回覆相關教師。</w:t>
      </w:r>
    </w:p>
    <w:p w:rsidR="00EC747C" w:rsidRPr="00A60C49" w:rsidRDefault="000E2684" w:rsidP="00A60C49">
      <w:pPr>
        <w:widowControl w:val="0"/>
        <w:pBdr>
          <w:top w:val="nil"/>
          <w:left w:val="nil"/>
          <w:bottom w:val="nil"/>
          <w:right w:val="nil"/>
          <w:between w:val="nil"/>
        </w:pBdr>
        <w:ind w:left="561" w:hanging="561"/>
        <w:rPr>
          <w:color w:val="000000"/>
          <w:sz w:val="28"/>
          <w:szCs w:val="28"/>
        </w:rPr>
      </w:pPr>
      <w:r>
        <w:rPr>
          <w:rFonts w:ascii="Gungsuh" w:eastAsia="Gungsuh" w:hAnsi="Gungsuh" w:cs="Gungsuh"/>
          <w:color w:val="000000"/>
          <w:sz w:val="28"/>
          <w:szCs w:val="28"/>
        </w:rPr>
        <w:t xml:space="preserve">六、備註： </w:t>
      </w:r>
    </w:p>
    <w:p w:rsidR="00EC747C" w:rsidRDefault="000E2684">
      <w:pPr>
        <w:widowControl w:val="0"/>
        <w:numPr>
          <w:ilvl w:val="0"/>
          <w:numId w:val="3"/>
        </w:numPr>
        <w:pBdr>
          <w:top w:val="nil"/>
          <w:left w:val="nil"/>
          <w:bottom w:val="nil"/>
          <w:right w:val="nil"/>
          <w:between w:val="nil"/>
        </w:pBdr>
        <w:spacing w:before="60" w:after="60"/>
        <w:ind w:left="714" w:hanging="357"/>
        <w:rPr>
          <w:color w:val="000000"/>
          <w:sz w:val="28"/>
          <w:szCs w:val="28"/>
        </w:rPr>
      </w:pPr>
      <w:r>
        <w:rPr>
          <w:rFonts w:ascii="Gungsuh" w:eastAsia="Gungsuh" w:hAnsi="Gungsuh" w:cs="Gungsuh"/>
          <w:color w:val="000000"/>
          <w:sz w:val="28"/>
          <w:szCs w:val="28"/>
        </w:rPr>
        <w:t>會後需繳交資料：</w:t>
      </w:r>
    </w:p>
    <w:tbl>
      <w:tblPr>
        <w:tblStyle w:val="a6"/>
        <w:tblW w:w="10170" w:type="dxa"/>
        <w:jc w:val="center"/>
        <w:tblInd w:w="0"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00" w:firstRow="0" w:lastRow="0" w:firstColumn="0" w:lastColumn="0" w:noHBand="0" w:noVBand="0"/>
      </w:tblPr>
      <w:tblGrid>
        <w:gridCol w:w="6510"/>
        <w:gridCol w:w="1740"/>
        <w:gridCol w:w="1920"/>
      </w:tblGrid>
      <w:tr w:rsidR="00EC747C">
        <w:trPr>
          <w:trHeight w:val="340"/>
          <w:jc w:val="center"/>
        </w:trPr>
        <w:tc>
          <w:tcPr>
            <w:tcW w:w="6510" w:type="dxa"/>
            <w:tcMar>
              <w:top w:w="100" w:type="dxa"/>
              <w:left w:w="100" w:type="dxa"/>
              <w:bottom w:w="100" w:type="dxa"/>
              <w:right w:w="100" w:type="dxa"/>
            </w:tcMar>
            <w:vAlign w:val="center"/>
          </w:tcPr>
          <w:p w:rsidR="00EC747C" w:rsidRDefault="000E2684">
            <w:pPr>
              <w:widowControl w:val="0"/>
              <w:pBdr>
                <w:top w:val="nil"/>
                <w:left w:val="nil"/>
                <w:bottom w:val="nil"/>
                <w:right w:val="nil"/>
                <w:between w:val="nil"/>
              </w:pBdr>
              <w:jc w:val="center"/>
              <w:rPr>
                <w:color w:val="000000"/>
                <w:sz w:val="28"/>
                <w:szCs w:val="28"/>
              </w:rPr>
            </w:pPr>
            <w:r>
              <w:rPr>
                <w:rFonts w:ascii="Gungsuh" w:eastAsia="Gungsuh" w:hAnsi="Gungsuh" w:cs="Gungsuh"/>
                <w:b/>
                <w:color w:val="000000"/>
                <w:sz w:val="28"/>
                <w:szCs w:val="28"/>
              </w:rPr>
              <w:t>工作項目</w:t>
            </w:r>
          </w:p>
        </w:tc>
        <w:tc>
          <w:tcPr>
            <w:tcW w:w="1740" w:type="dxa"/>
            <w:tcMar>
              <w:top w:w="100" w:type="dxa"/>
              <w:left w:w="100" w:type="dxa"/>
              <w:bottom w:w="100" w:type="dxa"/>
              <w:right w:w="100" w:type="dxa"/>
            </w:tcMar>
            <w:vAlign w:val="center"/>
          </w:tcPr>
          <w:p w:rsidR="00EC747C" w:rsidRDefault="000E2684">
            <w:pPr>
              <w:widowControl w:val="0"/>
              <w:pBdr>
                <w:top w:val="nil"/>
                <w:left w:val="nil"/>
                <w:bottom w:val="nil"/>
                <w:right w:val="nil"/>
                <w:between w:val="nil"/>
              </w:pBdr>
              <w:jc w:val="center"/>
              <w:rPr>
                <w:color w:val="000000"/>
                <w:sz w:val="28"/>
                <w:szCs w:val="28"/>
              </w:rPr>
            </w:pPr>
            <w:r>
              <w:rPr>
                <w:rFonts w:ascii="Gungsuh" w:eastAsia="Gungsuh" w:hAnsi="Gungsuh" w:cs="Gungsuh"/>
                <w:b/>
                <w:color w:val="000000"/>
                <w:sz w:val="28"/>
                <w:szCs w:val="28"/>
              </w:rPr>
              <w:t>收件人</w:t>
            </w:r>
          </w:p>
        </w:tc>
        <w:tc>
          <w:tcPr>
            <w:tcW w:w="1920" w:type="dxa"/>
            <w:tcMar>
              <w:top w:w="100" w:type="dxa"/>
              <w:left w:w="100" w:type="dxa"/>
              <w:bottom w:w="100" w:type="dxa"/>
              <w:right w:w="100" w:type="dxa"/>
            </w:tcMar>
            <w:vAlign w:val="center"/>
          </w:tcPr>
          <w:p w:rsidR="00EC747C" w:rsidRDefault="000E2684">
            <w:pPr>
              <w:widowControl w:val="0"/>
              <w:pBdr>
                <w:top w:val="nil"/>
                <w:left w:val="nil"/>
                <w:bottom w:val="nil"/>
                <w:right w:val="nil"/>
                <w:between w:val="nil"/>
              </w:pBdr>
              <w:jc w:val="center"/>
              <w:rPr>
                <w:color w:val="000000"/>
                <w:sz w:val="28"/>
                <w:szCs w:val="28"/>
              </w:rPr>
            </w:pPr>
            <w:r>
              <w:rPr>
                <w:rFonts w:ascii="Gungsuh" w:eastAsia="Gungsuh" w:hAnsi="Gungsuh" w:cs="Gungsuh"/>
                <w:b/>
                <w:color w:val="000000"/>
                <w:sz w:val="28"/>
                <w:szCs w:val="28"/>
              </w:rPr>
              <w:t>期限</w:t>
            </w:r>
          </w:p>
        </w:tc>
      </w:tr>
      <w:tr w:rsidR="00EC747C">
        <w:trPr>
          <w:trHeight w:val="340"/>
          <w:jc w:val="center"/>
        </w:trPr>
        <w:tc>
          <w:tcPr>
            <w:tcW w:w="6510" w:type="dxa"/>
            <w:tcMar>
              <w:top w:w="100" w:type="dxa"/>
              <w:left w:w="100" w:type="dxa"/>
              <w:bottom w:w="100" w:type="dxa"/>
              <w:right w:w="100" w:type="dxa"/>
            </w:tcMar>
            <w:vAlign w:val="center"/>
          </w:tcPr>
          <w:p w:rsidR="00EC747C" w:rsidRDefault="000E2684">
            <w:pPr>
              <w:widowControl w:val="0"/>
              <w:pBdr>
                <w:top w:val="nil"/>
                <w:left w:val="nil"/>
                <w:bottom w:val="nil"/>
                <w:right w:val="nil"/>
                <w:between w:val="nil"/>
              </w:pBdr>
              <w:rPr>
                <w:color w:val="000000"/>
                <w:sz w:val="28"/>
                <w:szCs w:val="28"/>
              </w:rPr>
            </w:pPr>
            <w:r>
              <w:rPr>
                <w:rFonts w:ascii="Gungsuh" w:eastAsia="Gungsuh" w:hAnsi="Gungsuh" w:cs="Gungsuh"/>
                <w:b/>
                <w:color w:val="000000"/>
                <w:sz w:val="28"/>
                <w:szCs w:val="28"/>
              </w:rPr>
              <w:t>分科教學研究會議研習申請表</w:t>
            </w:r>
          </w:p>
        </w:tc>
        <w:tc>
          <w:tcPr>
            <w:tcW w:w="1740" w:type="dxa"/>
            <w:tcMar>
              <w:top w:w="100" w:type="dxa"/>
              <w:left w:w="100" w:type="dxa"/>
              <w:bottom w:w="100" w:type="dxa"/>
              <w:right w:w="100" w:type="dxa"/>
            </w:tcMar>
            <w:vAlign w:val="center"/>
          </w:tcPr>
          <w:p w:rsidR="00EC747C" w:rsidRDefault="000E2684">
            <w:pPr>
              <w:widowControl w:val="0"/>
              <w:pBdr>
                <w:top w:val="nil"/>
                <w:left w:val="nil"/>
                <w:bottom w:val="nil"/>
                <w:right w:val="nil"/>
                <w:between w:val="nil"/>
              </w:pBdr>
              <w:spacing w:line="260" w:lineRule="auto"/>
              <w:rPr>
                <w:color w:val="000000"/>
                <w:sz w:val="28"/>
                <w:szCs w:val="28"/>
              </w:rPr>
            </w:pPr>
            <w:r>
              <w:rPr>
                <w:rFonts w:ascii="Gungsuh" w:eastAsia="Gungsuh" w:hAnsi="Gungsuh" w:cs="Gungsuh"/>
                <w:color w:val="000000"/>
                <w:sz w:val="28"/>
                <w:szCs w:val="28"/>
              </w:rPr>
              <w:t>教學組</w:t>
            </w:r>
          </w:p>
        </w:tc>
        <w:tc>
          <w:tcPr>
            <w:tcW w:w="1920" w:type="dxa"/>
            <w:tcMar>
              <w:top w:w="100" w:type="dxa"/>
              <w:left w:w="100" w:type="dxa"/>
              <w:bottom w:w="100" w:type="dxa"/>
              <w:right w:w="100" w:type="dxa"/>
            </w:tcMar>
            <w:vAlign w:val="center"/>
          </w:tcPr>
          <w:p w:rsidR="00EC747C" w:rsidRDefault="000E2684">
            <w:pPr>
              <w:widowControl w:val="0"/>
              <w:pBdr>
                <w:top w:val="nil"/>
                <w:left w:val="nil"/>
                <w:bottom w:val="nil"/>
                <w:right w:val="nil"/>
                <w:between w:val="nil"/>
              </w:pBdr>
              <w:spacing w:line="260" w:lineRule="auto"/>
              <w:rPr>
                <w:color w:val="000000"/>
                <w:sz w:val="28"/>
                <w:szCs w:val="28"/>
              </w:rPr>
            </w:pPr>
            <w:r>
              <w:rPr>
                <w:rFonts w:ascii="Gungsuh" w:eastAsia="Gungsuh" w:hAnsi="Gungsuh" w:cs="Gungsuh"/>
                <w:color w:val="000000"/>
                <w:sz w:val="28"/>
                <w:szCs w:val="28"/>
              </w:rPr>
              <w:t>會議三天前</w:t>
            </w:r>
          </w:p>
        </w:tc>
      </w:tr>
      <w:tr w:rsidR="00EC747C">
        <w:trPr>
          <w:trHeight w:val="340"/>
          <w:jc w:val="center"/>
        </w:trPr>
        <w:tc>
          <w:tcPr>
            <w:tcW w:w="6510" w:type="dxa"/>
            <w:tcMar>
              <w:top w:w="100" w:type="dxa"/>
              <w:left w:w="100" w:type="dxa"/>
              <w:bottom w:w="100" w:type="dxa"/>
              <w:right w:w="100" w:type="dxa"/>
            </w:tcMar>
            <w:vAlign w:val="center"/>
          </w:tcPr>
          <w:p w:rsidR="00EC747C" w:rsidRDefault="000E2684">
            <w:pPr>
              <w:widowControl w:val="0"/>
              <w:pBdr>
                <w:top w:val="nil"/>
                <w:left w:val="nil"/>
                <w:bottom w:val="nil"/>
                <w:right w:val="nil"/>
                <w:between w:val="nil"/>
              </w:pBdr>
              <w:rPr>
                <w:color w:val="000000"/>
                <w:sz w:val="28"/>
                <w:szCs w:val="28"/>
              </w:rPr>
            </w:pPr>
            <w:r>
              <w:rPr>
                <w:rFonts w:ascii="Gungsuh" w:eastAsia="Gungsuh" w:hAnsi="Gungsuh" w:cs="Gungsuh"/>
                <w:b/>
                <w:color w:val="000000"/>
                <w:sz w:val="28"/>
                <w:szCs w:val="28"/>
              </w:rPr>
              <w:t>簽到表及訂購便當發票或收據(統編：87814088)</w:t>
            </w:r>
          </w:p>
          <w:p w:rsidR="00EC747C" w:rsidRDefault="000E2684">
            <w:pPr>
              <w:widowControl w:val="0"/>
              <w:pBdr>
                <w:top w:val="nil"/>
                <w:left w:val="nil"/>
                <w:bottom w:val="nil"/>
                <w:right w:val="nil"/>
                <w:between w:val="nil"/>
              </w:pBdr>
              <w:rPr>
                <w:color w:val="000000"/>
                <w:sz w:val="28"/>
                <w:szCs w:val="28"/>
              </w:rPr>
            </w:pPr>
            <w:r>
              <w:rPr>
                <w:rFonts w:ascii="Gungsuh" w:eastAsia="Gungsuh" w:hAnsi="Gungsuh" w:cs="Gungsuh"/>
                <w:color w:val="000000"/>
                <w:sz w:val="28"/>
                <w:szCs w:val="28"/>
              </w:rPr>
              <w:t>(便當金額於109/2/11行政會議已協議調整至</w:t>
            </w:r>
            <w:r>
              <w:rPr>
                <w:rFonts w:eastAsia="Times New Roman"/>
                <w:color w:val="FF0000"/>
                <w:sz w:val="28"/>
                <w:szCs w:val="28"/>
              </w:rPr>
              <w:t>80</w:t>
            </w:r>
            <w:r>
              <w:rPr>
                <w:rFonts w:ascii="Gungsuh" w:eastAsia="Gungsuh" w:hAnsi="Gungsuh" w:cs="Gungsuh"/>
                <w:color w:val="000000"/>
                <w:sz w:val="28"/>
                <w:szCs w:val="28"/>
              </w:rPr>
              <w:t>元)</w:t>
            </w:r>
          </w:p>
        </w:tc>
        <w:tc>
          <w:tcPr>
            <w:tcW w:w="1740" w:type="dxa"/>
            <w:tcMar>
              <w:top w:w="100" w:type="dxa"/>
              <w:left w:w="100" w:type="dxa"/>
              <w:bottom w:w="100" w:type="dxa"/>
              <w:right w:w="100" w:type="dxa"/>
            </w:tcMar>
            <w:vAlign w:val="center"/>
          </w:tcPr>
          <w:p w:rsidR="00EC747C" w:rsidRDefault="000E2684">
            <w:pPr>
              <w:widowControl w:val="0"/>
              <w:pBdr>
                <w:top w:val="nil"/>
                <w:left w:val="nil"/>
                <w:bottom w:val="nil"/>
                <w:right w:val="nil"/>
                <w:between w:val="nil"/>
              </w:pBdr>
              <w:spacing w:line="260" w:lineRule="auto"/>
              <w:rPr>
                <w:color w:val="000000"/>
                <w:sz w:val="28"/>
                <w:szCs w:val="28"/>
              </w:rPr>
            </w:pPr>
            <w:r>
              <w:rPr>
                <w:rFonts w:ascii="Gungsuh" w:eastAsia="Gungsuh" w:hAnsi="Gungsuh" w:cs="Gungsuh"/>
                <w:color w:val="000000"/>
                <w:sz w:val="28"/>
                <w:szCs w:val="28"/>
              </w:rPr>
              <w:t>教學組</w:t>
            </w:r>
          </w:p>
        </w:tc>
        <w:tc>
          <w:tcPr>
            <w:tcW w:w="1920" w:type="dxa"/>
            <w:tcMar>
              <w:top w:w="100" w:type="dxa"/>
              <w:left w:w="100" w:type="dxa"/>
              <w:bottom w:w="100" w:type="dxa"/>
              <w:right w:w="100" w:type="dxa"/>
            </w:tcMar>
            <w:vAlign w:val="center"/>
          </w:tcPr>
          <w:p w:rsidR="00EC747C" w:rsidRDefault="000E2684">
            <w:pPr>
              <w:widowControl w:val="0"/>
              <w:pBdr>
                <w:top w:val="nil"/>
                <w:left w:val="nil"/>
                <w:bottom w:val="nil"/>
                <w:right w:val="nil"/>
                <w:between w:val="nil"/>
              </w:pBdr>
              <w:spacing w:line="260" w:lineRule="auto"/>
              <w:rPr>
                <w:color w:val="000000"/>
                <w:sz w:val="28"/>
                <w:szCs w:val="28"/>
              </w:rPr>
            </w:pPr>
            <w:r>
              <w:rPr>
                <w:rFonts w:ascii="Gungsuh" w:eastAsia="Gungsuh" w:hAnsi="Gungsuh" w:cs="Gungsuh"/>
                <w:color w:val="000000"/>
                <w:sz w:val="28"/>
                <w:szCs w:val="28"/>
              </w:rPr>
              <w:t>會議結束後</w:t>
            </w:r>
          </w:p>
        </w:tc>
      </w:tr>
      <w:tr w:rsidR="00EC747C">
        <w:trPr>
          <w:trHeight w:val="640"/>
          <w:jc w:val="center"/>
        </w:trPr>
        <w:tc>
          <w:tcPr>
            <w:tcW w:w="6510" w:type="dxa"/>
            <w:tcMar>
              <w:top w:w="100" w:type="dxa"/>
              <w:left w:w="100" w:type="dxa"/>
              <w:bottom w:w="100" w:type="dxa"/>
              <w:right w:w="100" w:type="dxa"/>
            </w:tcMar>
            <w:vAlign w:val="center"/>
          </w:tcPr>
          <w:p w:rsidR="00EC747C" w:rsidRDefault="000E2684">
            <w:pPr>
              <w:widowControl w:val="0"/>
              <w:pBdr>
                <w:top w:val="nil"/>
                <w:left w:val="nil"/>
                <w:bottom w:val="nil"/>
                <w:right w:val="nil"/>
                <w:between w:val="nil"/>
              </w:pBdr>
              <w:rPr>
                <w:color w:val="000000"/>
                <w:sz w:val="28"/>
                <w:szCs w:val="28"/>
              </w:rPr>
            </w:pPr>
            <w:r>
              <w:rPr>
                <w:rFonts w:ascii="Gungsuh" w:eastAsia="Gungsuh" w:hAnsi="Gungsuh" w:cs="Gungsuh"/>
                <w:b/>
                <w:color w:val="000000"/>
                <w:sz w:val="28"/>
                <w:szCs w:val="28"/>
              </w:rPr>
              <w:t>會議紀錄及簽到表</w:t>
            </w:r>
          </w:p>
          <w:p w:rsidR="00EC747C" w:rsidRDefault="000E2684">
            <w:pPr>
              <w:widowControl w:val="0"/>
              <w:pBdr>
                <w:top w:val="nil"/>
                <w:left w:val="nil"/>
                <w:bottom w:val="nil"/>
                <w:right w:val="nil"/>
                <w:between w:val="nil"/>
              </w:pBdr>
              <w:rPr>
                <w:color w:val="000000"/>
                <w:sz w:val="28"/>
                <w:szCs w:val="28"/>
              </w:rPr>
            </w:pPr>
            <w:r>
              <w:rPr>
                <w:rFonts w:ascii="Gungsuh" w:eastAsia="Gungsuh" w:hAnsi="Gungsuh" w:cs="Gungsuh"/>
                <w:b/>
                <w:color w:val="000000"/>
                <w:sz w:val="28"/>
                <w:szCs w:val="28"/>
              </w:rPr>
              <w:t>寒假作業一覽表</w:t>
            </w:r>
          </w:p>
          <w:p w:rsidR="00EC747C" w:rsidRDefault="000E2684">
            <w:pPr>
              <w:widowControl w:val="0"/>
              <w:pBdr>
                <w:top w:val="nil"/>
                <w:left w:val="nil"/>
                <w:bottom w:val="nil"/>
                <w:right w:val="nil"/>
                <w:between w:val="nil"/>
              </w:pBdr>
              <w:rPr>
                <w:color w:val="000000"/>
                <w:sz w:val="28"/>
                <w:szCs w:val="28"/>
              </w:rPr>
            </w:pPr>
            <w:r>
              <w:rPr>
                <w:rFonts w:ascii="Gungsuh" w:eastAsia="Gungsuh" w:hAnsi="Gungsuh" w:cs="Gungsuh"/>
                <w:b/>
                <w:color w:val="000000"/>
                <w:sz w:val="28"/>
                <w:szCs w:val="28"/>
              </w:rPr>
              <w:t>各科配課總表</w:t>
            </w:r>
          </w:p>
        </w:tc>
        <w:tc>
          <w:tcPr>
            <w:tcW w:w="1740" w:type="dxa"/>
            <w:tcMar>
              <w:top w:w="100" w:type="dxa"/>
              <w:left w:w="100" w:type="dxa"/>
              <w:bottom w:w="100" w:type="dxa"/>
              <w:right w:w="100" w:type="dxa"/>
            </w:tcMar>
            <w:vAlign w:val="center"/>
          </w:tcPr>
          <w:p w:rsidR="00EC747C" w:rsidRDefault="000E2684">
            <w:pPr>
              <w:widowControl w:val="0"/>
              <w:pBdr>
                <w:top w:val="nil"/>
                <w:left w:val="nil"/>
                <w:bottom w:val="nil"/>
                <w:right w:val="nil"/>
                <w:between w:val="nil"/>
              </w:pBdr>
              <w:spacing w:line="260" w:lineRule="auto"/>
              <w:rPr>
                <w:color w:val="000000"/>
                <w:sz w:val="28"/>
                <w:szCs w:val="28"/>
              </w:rPr>
            </w:pPr>
            <w:bookmarkStart w:id="21" w:name="_4i7ojhp" w:colFirst="0" w:colLast="0"/>
            <w:bookmarkEnd w:id="21"/>
            <w:r>
              <w:rPr>
                <w:rFonts w:ascii="Gungsuh" w:eastAsia="Gungsuh" w:hAnsi="Gungsuh" w:cs="Gungsuh"/>
                <w:color w:val="000000"/>
                <w:sz w:val="28"/>
                <w:szCs w:val="28"/>
              </w:rPr>
              <w:t>教學組</w:t>
            </w:r>
          </w:p>
        </w:tc>
        <w:tc>
          <w:tcPr>
            <w:tcW w:w="1920" w:type="dxa"/>
            <w:vMerge w:val="restart"/>
            <w:tcMar>
              <w:top w:w="100" w:type="dxa"/>
              <w:left w:w="100" w:type="dxa"/>
              <w:bottom w:w="100" w:type="dxa"/>
              <w:right w:w="100" w:type="dxa"/>
            </w:tcMar>
            <w:vAlign w:val="center"/>
          </w:tcPr>
          <w:p w:rsidR="00EC747C" w:rsidRDefault="005149A3">
            <w:pPr>
              <w:widowControl w:val="0"/>
              <w:pBdr>
                <w:top w:val="nil"/>
                <w:left w:val="nil"/>
                <w:bottom w:val="nil"/>
                <w:right w:val="nil"/>
                <w:between w:val="nil"/>
              </w:pBdr>
              <w:spacing w:line="260" w:lineRule="auto"/>
              <w:rPr>
                <w:color w:val="000000"/>
                <w:sz w:val="28"/>
                <w:szCs w:val="28"/>
              </w:rPr>
            </w:pPr>
            <w:r>
              <w:rPr>
                <w:rFonts w:ascii="Gungsuh" w:eastAsia="Gungsuh" w:hAnsi="Gungsuh" w:cs="Gungsuh"/>
                <w:b/>
                <w:color w:val="000000"/>
                <w:sz w:val="28"/>
                <w:szCs w:val="28"/>
              </w:rPr>
              <w:t>111</w:t>
            </w:r>
            <w:r w:rsidR="000E2684">
              <w:rPr>
                <w:rFonts w:ascii="Gungsuh" w:eastAsia="Gungsuh" w:hAnsi="Gungsuh" w:cs="Gungsuh"/>
                <w:b/>
                <w:color w:val="000000"/>
                <w:sz w:val="28"/>
                <w:szCs w:val="28"/>
              </w:rPr>
              <w:t>/1/7(五)</w:t>
            </w:r>
            <w:r w:rsidR="000E2684">
              <w:rPr>
                <w:rFonts w:ascii="Gungsuh" w:eastAsia="Gungsuh" w:hAnsi="Gungsuh" w:cs="Gungsuh"/>
                <w:color w:val="000000"/>
                <w:sz w:val="28"/>
                <w:szCs w:val="28"/>
              </w:rPr>
              <w:t>前</w:t>
            </w:r>
          </w:p>
        </w:tc>
      </w:tr>
      <w:tr w:rsidR="00EC747C">
        <w:trPr>
          <w:trHeight w:val="320"/>
          <w:jc w:val="center"/>
        </w:trPr>
        <w:tc>
          <w:tcPr>
            <w:tcW w:w="6510" w:type="dxa"/>
            <w:tcMar>
              <w:top w:w="100" w:type="dxa"/>
              <w:left w:w="100" w:type="dxa"/>
              <w:bottom w:w="100" w:type="dxa"/>
              <w:right w:w="100" w:type="dxa"/>
            </w:tcMar>
            <w:vAlign w:val="center"/>
          </w:tcPr>
          <w:p w:rsidR="00EC747C" w:rsidRDefault="000E2684">
            <w:pPr>
              <w:widowControl w:val="0"/>
              <w:pBdr>
                <w:top w:val="nil"/>
                <w:left w:val="nil"/>
                <w:bottom w:val="nil"/>
                <w:right w:val="nil"/>
                <w:between w:val="nil"/>
              </w:pBdr>
              <w:rPr>
                <w:sz w:val="28"/>
                <w:szCs w:val="28"/>
              </w:rPr>
            </w:pPr>
            <w:r>
              <w:rPr>
                <w:rFonts w:ascii="Gungsuh" w:eastAsia="Gungsuh" w:hAnsi="Gungsuh" w:cs="Gungsuh"/>
                <w:b/>
                <w:sz w:val="28"/>
                <w:szCs w:val="28"/>
              </w:rPr>
              <w:t>基礎考範圍表</w:t>
            </w:r>
          </w:p>
        </w:tc>
        <w:tc>
          <w:tcPr>
            <w:tcW w:w="1740" w:type="dxa"/>
            <w:tcMar>
              <w:top w:w="100" w:type="dxa"/>
              <w:left w:w="100" w:type="dxa"/>
              <w:bottom w:w="100" w:type="dxa"/>
              <w:right w:w="100" w:type="dxa"/>
            </w:tcMar>
            <w:vAlign w:val="center"/>
          </w:tcPr>
          <w:p w:rsidR="00EC747C" w:rsidRDefault="000E2684">
            <w:pPr>
              <w:widowControl w:val="0"/>
              <w:pBdr>
                <w:top w:val="nil"/>
                <w:left w:val="nil"/>
                <w:bottom w:val="nil"/>
                <w:right w:val="nil"/>
                <w:between w:val="nil"/>
              </w:pBdr>
              <w:spacing w:line="260" w:lineRule="auto"/>
              <w:rPr>
                <w:sz w:val="28"/>
                <w:szCs w:val="28"/>
              </w:rPr>
            </w:pPr>
            <w:r>
              <w:rPr>
                <w:rFonts w:ascii="Gungsuh" w:eastAsia="Gungsuh" w:hAnsi="Gungsuh" w:cs="Gungsuh"/>
                <w:sz w:val="28"/>
                <w:szCs w:val="28"/>
              </w:rPr>
              <w:t>課務組</w:t>
            </w:r>
          </w:p>
        </w:tc>
        <w:tc>
          <w:tcPr>
            <w:tcW w:w="1920" w:type="dxa"/>
            <w:vMerge/>
            <w:tcMar>
              <w:top w:w="100" w:type="dxa"/>
              <w:left w:w="100" w:type="dxa"/>
              <w:bottom w:w="100" w:type="dxa"/>
              <w:right w:w="100" w:type="dxa"/>
            </w:tcMar>
            <w:vAlign w:val="center"/>
          </w:tcPr>
          <w:p w:rsidR="00EC747C" w:rsidRDefault="00EC747C">
            <w:pPr>
              <w:widowControl w:val="0"/>
              <w:pBdr>
                <w:top w:val="nil"/>
                <w:left w:val="nil"/>
                <w:bottom w:val="nil"/>
                <w:right w:val="nil"/>
                <w:between w:val="nil"/>
              </w:pBdr>
              <w:spacing w:line="276" w:lineRule="auto"/>
              <w:rPr>
                <w:color w:val="FF0000"/>
                <w:sz w:val="28"/>
                <w:szCs w:val="28"/>
              </w:rPr>
            </w:pPr>
          </w:p>
        </w:tc>
      </w:tr>
    </w:tbl>
    <w:p w:rsidR="00EC747C" w:rsidRDefault="00EC747C">
      <w:pPr>
        <w:widowControl w:val="0"/>
        <w:pBdr>
          <w:top w:val="nil"/>
          <w:left w:val="nil"/>
          <w:bottom w:val="nil"/>
          <w:right w:val="nil"/>
          <w:between w:val="nil"/>
        </w:pBdr>
        <w:spacing w:before="240"/>
        <w:rPr>
          <w:color w:val="000000"/>
          <w:sz w:val="28"/>
          <w:szCs w:val="28"/>
        </w:rPr>
      </w:pPr>
      <w:bookmarkStart w:id="22" w:name="_2xcytpi" w:colFirst="0" w:colLast="0"/>
      <w:bookmarkEnd w:id="22"/>
    </w:p>
    <w:sectPr w:rsidR="00EC747C">
      <w:footerReference w:type="even" r:id="rId10"/>
      <w:footerReference w:type="default" r:id="rId11"/>
      <w:pgSz w:w="11907" w:h="16840"/>
      <w:pgMar w:top="680" w:right="851" w:bottom="680"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BA9" w:rsidRDefault="000E2BA9">
      <w:r>
        <w:separator/>
      </w:r>
    </w:p>
  </w:endnote>
  <w:endnote w:type="continuationSeparator" w:id="0">
    <w:p w:rsidR="000E2BA9" w:rsidRDefault="000E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Gungsuh">
    <w:altName w:val="Times New Roman"/>
    <w:charset w:val="00"/>
    <w:family w:val="auto"/>
    <w:pitch w:val="default"/>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47C" w:rsidRDefault="000E2684">
    <w:pPr>
      <w:widowControl w:val="0"/>
      <w:pBdr>
        <w:top w:val="nil"/>
        <w:left w:val="nil"/>
        <w:bottom w:val="nil"/>
        <w:right w:val="nil"/>
        <w:between w:val="nil"/>
      </w:pBdr>
      <w:tabs>
        <w:tab w:val="center" w:pos="4153"/>
        <w:tab w:val="right" w:pos="8306"/>
      </w:tabs>
      <w:jc w:val="center"/>
      <w:rPr>
        <w:color w:val="000000"/>
      </w:rPr>
    </w:pPr>
    <w:r>
      <w:rPr>
        <w:color w:val="000000"/>
      </w:rPr>
      <w:fldChar w:fldCharType="begin"/>
    </w:r>
    <w:r>
      <w:rPr>
        <w:rFonts w:eastAsia="Times New Roman"/>
        <w:color w:val="000000"/>
      </w:rPr>
      <w:instrText>PAGE</w:instrText>
    </w:r>
    <w:r>
      <w:rPr>
        <w:color w:val="000000"/>
      </w:rPr>
      <w:fldChar w:fldCharType="end"/>
    </w:r>
  </w:p>
  <w:p w:rsidR="00EC747C" w:rsidRDefault="00EC747C">
    <w:pPr>
      <w:widowControl w:val="0"/>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47C" w:rsidRDefault="000E2684">
    <w:pPr>
      <w:pBdr>
        <w:top w:val="nil"/>
        <w:left w:val="nil"/>
        <w:bottom w:val="nil"/>
        <w:right w:val="nil"/>
        <w:between w:val="nil"/>
      </w:pBdr>
      <w:jc w:val="center"/>
      <w:rPr>
        <w:color w:val="000000"/>
      </w:rPr>
    </w:pPr>
    <w:r>
      <w:rPr>
        <w:color w:val="000000"/>
      </w:rPr>
      <w:fldChar w:fldCharType="begin"/>
    </w:r>
    <w:r>
      <w:rPr>
        <w:rFonts w:eastAsia="Times New Roman"/>
        <w:color w:val="000000"/>
      </w:rPr>
      <w:instrText>PAGE</w:instrText>
    </w:r>
    <w:r>
      <w:rPr>
        <w:color w:val="000000"/>
      </w:rPr>
      <w:fldChar w:fldCharType="separate"/>
    </w:r>
    <w:r w:rsidR="000E2BA9">
      <w:rPr>
        <w:rFonts w:eastAsia="Times New Roman"/>
        <w:noProof/>
        <w:color w:val="000000"/>
      </w:rPr>
      <w:t>1</w:t>
    </w:r>
    <w:r>
      <w:rPr>
        <w:color w:val="000000"/>
      </w:rPr>
      <w:fldChar w:fldCharType="end"/>
    </w:r>
  </w:p>
  <w:p w:rsidR="00EC747C" w:rsidRDefault="00EC747C">
    <w:pPr>
      <w:widowControl w:val="0"/>
      <w:pBdr>
        <w:top w:val="nil"/>
        <w:left w:val="nil"/>
        <w:bottom w:val="nil"/>
        <w:right w:val="nil"/>
        <w:between w:val="nil"/>
      </w:pBdr>
      <w:tabs>
        <w:tab w:val="center" w:pos="4153"/>
        <w:tab w:val="right" w:pos="8306"/>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BA9" w:rsidRDefault="000E2BA9">
      <w:r>
        <w:separator/>
      </w:r>
    </w:p>
  </w:footnote>
  <w:footnote w:type="continuationSeparator" w:id="0">
    <w:p w:rsidR="000E2BA9" w:rsidRDefault="000E2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A01D5C"/>
    <w:multiLevelType w:val="multilevel"/>
    <w:tmpl w:val="0CAA419E"/>
    <w:lvl w:ilvl="0">
      <w:start w:val="1"/>
      <w:numFmt w:val="decimal"/>
      <w:lvlText w:val="%1."/>
      <w:lvlJc w:val="left"/>
      <w:pPr>
        <w:ind w:left="906" w:hanging="480"/>
      </w:pPr>
      <w:rPr>
        <w:rFonts w:ascii="Times New Roman" w:eastAsia="Times New Roman" w:hAnsi="Times New Roman" w:cs="Times New Roman"/>
        <w:b w:val="0"/>
        <w:vertAlign w:val="baseline"/>
      </w:rPr>
    </w:lvl>
    <w:lvl w:ilvl="1">
      <w:start w:val="1"/>
      <w:numFmt w:val="decimal"/>
      <w:lvlText w:val="%2、"/>
      <w:lvlJc w:val="left"/>
      <w:pPr>
        <w:ind w:left="1560" w:hanging="480"/>
      </w:pPr>
      <w:rPr>
        <w:vertAlign w:val="baseline"/>
      </w:rPr>
    </w:lvl>
    <w:lvl w:ilvl="2">
      <w:start w:val="1"/>
      <w:numFmt w:val="lowerRoman"/>
      <w:lvlText w:val="%3."/>
      <w:lvlJc w:val="right"/>
      <w:pPr>
        <w:ind w:left="2040" w:hanging="480"/>
      </w:pPr>
      <w:rPr>
        <w:vertAlign w:val="baseline"/>
      </w:rPr>
    </w:lvl>
    <w:lvl w:ilvl="3">
      <w:start w:val="1"/>
      <w:numFmt w:val="decimal"/>
      <w:lvlText w:val="%4."/>
      <w:lvlJc w:val="left"/>
      <w:pPr>
        <w:ind w:left="2520" w:hanging="480"/>
      </w:pPr>
      <w:rPr>
        <w:vertAlign w:val="baseline"/>
      </w:rPr>
    </w:lvl>
    <w:lvl w:ilvl="4">
      <w:start w:val="1"/>
      <w:numFmt w:val="decimal"/>
      <w:lvlText w:val="%5、"/>
      <w:lvlJc w:val="left"/>
      <w:pPr>
        <w:ind w:left="3000" w:hanging="480"/>
      </w:pPr>
      <w:rPr>
        <w:vertAlign w:val="baseline"/>
      </w:rPr>
    </w:lvl>
    <w:lvl w:ilvl="5">
      <w:start w:val="1"/>
      <w:numFmt w:val="lowerRoman"/>
      <w:lvlText w:val="%6."/>
      <w:lvlJc w:val="right"/>
      <w:pPr>
        <w:ind w:left="3480" w:hanging="480"/>
      </w:pPr>
      <w:rPr>
        <w:vertAlign w:val="baseline"/>
      </w:rPr>
    </w:lvl>
    <w:lvl w:ilvl="6">
      <w:start w:val="1"/>
      <w:numFmt w:val="decimal"/>
      <w:lvlText w:val="%7."/>
      <w:lvlJc w:val="left"/>
      <w:pPr>
        <w:ind w:left="3960" w:hanging="480"/>
      </w:pPr>
      <w:rPr>
        <w:vertAlign w:val="baseline"/>
      </w:rPr>
    </w:lvl>
    <w:lvl w:ilvl="7">
      <w:start w:val="1"/>
      <w:numFmt w:val="decimal"/>
      <w:lvlText w:val="%8、"/>
      <w:lvlJc w:val="left"/>
      <w:pPr>
        <w:ind w:left="4440" w:hanging="480"/>
      </w:pPr>
      <w:rPr>
        <w:vertAlign w:val="baseline"/>
      </w:rPr>
    </w:lvl>
    <w:lvl w:ilvl="8">
      <w:start w:val="1"/>
      <w:numFmt w:val="lowerRoman"/>
      <w:lvlText w:val="%9."/>
      <w:lvlJc w:val="right"/>
      <w:pPr>
        <w:ind w:left="4920" w:hanging="480"/>
      </w:pPr>
      <w:rPr>
        <w:vertAlign w:val="baseline"/>
      </w:rPr>
    </w:lvl>
  </w:abstractNum>
  <w:abstractNum w:abstractNumId="1" w15:restartNumberingAfterBreak="0">
    <w:nsid w:val="6BCD58A1"/>
    <w:multiLevelType w:val="multilevel"/>
    <w:tmpl w:val="CA7ED368"/>
    <w:lvl w:ilvl="0">
      <w:start w:val="1"/>
      <w:numFmt w:val="decimal"/>
      <w:lvlText w:val="%1."/>
      <w:lvlJc w:val="left"/>
      <w:pPr>
        <w:ind w:left="723" w:hanging="480"/>
      </w:pPr>
      <w:rPr>
        <w:rFonts w:ascii="Times New Roman" w:eastAsia="Times New Roman" w:hAnsi="Times New Roman" w:cs="Times New Roman"/>
        <w:b w:val="0"/>
        <w:vertAlign w:val="baseline"/>
      </w:rPr>
    </w:lvl>
    <w:lvl w:ilvl="1">
      <w:start w:val="4"/>
      <w:numFmt w:val="decimal"/>
      <w:lvlText w:val="%2、"/>
      <w:lvlJc w:val="left"/>
      <w:pPr>
        <w:ind w:left="1443" w:hanging="719"/>
      </w:pPr>
      <w:rPr>
        <w:vertAlign w:val="baseline"/>
      </w:rPr>
    </w:lvl>
    <w:lvl w:ilvl="2">
      <w:start w:val="1"/>
      <w:numFmt w:val="decimal"/>
      <w:lvlText w:val="(%3)"/>
      <w:lvlJc w:val="left"/>
      <w:pPr>
        <w:ind w:left="1847" w:hanging="360"/>
      </w:pPr>
      <w:rPr>
        <w:vertAlign w:val="baseline"/>
      </w:rPr>
    </w:lvl>
    <w:lvl w:ilvl="3">
      <w:start w:val="1"/>
      <w:numFmt w:val="decimal"/>
      <w:lvlText w:val="%4."/>
      <w:lvlJc w:val="left"/>
      <w:pPr>
        <w:ind w:left="2163" w:hanging="480"/>
      </w:pPr>
      <w:rPr>
        <w:vertAlign w:val="baseline"/>
      </w:rPr>
    </w:lvl>
    <w:lvl w:ilvl="4">
      <w:start w:val="1"/>
      <w:numFmt w:val="decimal"/>
      <w:lvlText w:val="%5、"/>
      <w:lvlJc w:val="left"/>
      <w:pPr>
        <w:ind w:left="2643" w:hanging="480"/>
      </w:pPr>
      <w:rPr>
        <w:vertAlign w:val="baseline"/>
      </w:rPr>
    </w:lvl>
    <w:lvl w:ilvl="5">
      <w:start w:val="1"/>
      <w:numFmt w:val="lowerRoman"/>
      <w:lvlText w:val="%6."/>
      <w:lvlJc w:val="right"/>
      <w:pPr>
        <w:ind w:left="3123" w:hanging="480"/>
      </w:pPr>
      <w:rPr>
        <w:vertAlign w:val="baseline"/>
      </w:rPr>
    </w:lvl>
    <w:lvl w:ilvl="6">
      <w:start w:val="1"/>
      <w:numFmt w:val="decimal"/>
      <w:lvlText w:val="%7."/>
      <w:lvlJc w:val="left"/>
      <w:pPr>
        <w:ind w:left="3603" w:hanging="480"/>
      </w:pPr>
      <w:rPr>
        <w:vertAlign w:val="baseline"/>
      </w:rPr>
    </w:lvl>
    <w:lvl w:ilvl="7">
      <w:start w:val="1"/>
      <w:numFmt w:val="decimal"/>
      <w:lvlText w:val="%8、"/>
      <w:lvlJc w:val="left"/>
      <w:pPr>
        <w:ind w:left="4083" w:hanging="480"/>
      </w:pPr>
      <w:rPr>
        <w:vertAlign w:val="baseline"/>
      </w:rPr>
    </w:lvl>
    <w:lvl w:ilvl="8">
      <w:start w:val="1"/>
      <w:numFmt w:val="lowerRoman"/>
      <w:lvlText w:val="%9."/>
      <w:lvlJc w:val="right"/>
      <w:pPr>
        <w:ind w:left="4563" w:hanging="480"/>
      </w:pPr>
      <w:rPr>
        <w:vertAlign w:val="baseline"/>
      </w:rPr>
    </w:lvl>
  </w:abstractNum>
  <w:abstractNum w:abstractNumId="2" w15:restartNumberingAfterBreak="0">
    <w:nsid w:val="6D4B2C43"/>
    <w:multiLevelType w:val="multilevel"/>
    <w:tmpl w:val="785841DA"/>
    <w:lvl w:ilvl="0">
      <w:start w:val="1"/>
      <w:numFmt w:val="decimal"/>
      <w:lvlText w:val="%1."/>
      <w:lvlJc w:val="left"/>
      <w:pPr>
        <w:ind w:left="720" w:hanging="360"/>
      </w:pPr>
      <w:rPr>
        <w:rFonts w:ascii="Times New Roman" w:eastAsia="Times New Roman" w:hAnsi="Times New Roman" w:cs="Times New Roman"/>
        <w:b w:val="0"/>
        <w:u w:val="none"/>
        <w:vertAlign w:val="baseline"/>
      </w:rPr>
    </w:lvl>
    <w:lvl w:ilvl="1">
      <w:start w:val="1"/>
      <w:numFmt w:val="lowerLetter"/>
      <w:lvlText w:val="%2."/>
      <w:lvlJc w:val="left"/>
      <w:pPr>
        <w:ind w:left="1440" w:hanging="360"/>
      </w:pPr>
      <w:rPr>
        <w:rFonts w:ascii="Arial" w:eastAsia="Arial" w:hAnsi="Arial" w:cs="Arial"/>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47C"/>
    <w:rsid w:val="00004E56"/>
    <w:rsid w:val="000E2684"/>
    <w:rsid w:val="000E2BA9"/>
    <w:rsid w:val="00124550"/>
    <w:rsid w:val="0015003F"/>
    <w:rsid w:val="00270AFB"/>
    <w:rsid w:val="004632D1"/>
    <w:rsid w:val="005149A3"/>
    <w:rsid w:val="005A2DC6"/>
    <w:rsid w:val="006C2F16"/>
    <w:rsid w:val="00704349"/>
    <w:rsid w:val="007239BA"/>
    <w:rsid w:val="00736318"/>
    <w:rsid w:val="007476FC"/>
    <w:rsid w:val="0075395A"/>
    <w:rsid w:val="009474E7"/>
    <w:rsid w:val="009E353B"/>
    <w:rsid w:val="00A04220"/>
    <w:rsid w:val="00A16217"/>
    <w:rsid w:val="00A2612F"/>
    <w:rsid w:val="00A60C49"/>
    <w:rsid w:val="00A877E4"/>
    <w:rsid w:val="00C67A5D"/>
    <w:rsid w:val="00CA11DF"/>
    <w:rsid w:val="00CE175D"/>
    <w:rsid w:val="00D712C2"/>
    <w:rsid w:val="00E0226A"/>
    <w:rsid w:val="00E74A57"/>
    <w:rsid w:val="00EC747C"/>
    <w:rsid w:val="00EE2222"/>
    <w:rsid w:val="00F27794"/>
    <w:rsid w:val="00F678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68DE6"/>
  <w15:docId w15:val="{335CFDA0-3C73-4EC0-BC91-EF4A24464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Web">
    <w:name w:val="Normal (Web)"/>
    <w:basedOn w:val="a"/>
    <w:uiPriority w:val="99"/>
    <w:semiHidden/>
    <w:unhideWhenUsed/>
    <w:rsid w:val="00A16217"/>
    <w:pPr>
      <w:spacing w:before="100" w:beforeAutospacing="1" w:after="100" w:afterAutospacing="1"/>
    </w:pPr>
    <w:rPr>
      <w:rFonts w:ascii="新細明體" w:eastAsia="新細明體" w:hAnsi="新細明體" w:cs="新細明體"/>
      <w:sz w:val="24"/>
      <w:szCs w:val="24"/>
    </w:rPr>
  </w:style>
  <w:style w:type="paragraph" w:styleId="a7">
    <w:name w:val="header"/>
    <w:basedOn w:val="a"/>
    <w:link w:val="a8"/>
    <w:uiPriority w:val="99"/>
    <w:unhideWhenUsed/>
    <w:rsid w:val="00F67883"/>
    <w:pPr>
      <w:tabs>
        <w:tab w:val="center" w:pos="4153"/>
        <w:tab w:val="right" w:pos="8306"/>
      </w:tabs>
      <w:snapToGrid w:val="0"/>
    </w:pPr>
  </w:style>
  <w:style w:type="character" w:customStyle="1" w:styleId="a8">
    <w:name w:val="頁首 字元"/>
    <w:basedOn w:val="a0"/>
    <w:link w:val="a7"/>
    <w:uiPriority w:val="99"/>
    <w:rsid w:val="00F67883"/>
  </w:style>
  <w:style w:type="paragraph" w:styleId="a9">
    <w:name w:val="footer"/>
    <w:basedOn w:val="a"/>
    <w:link w:val="aa"/>
    <w:uiPriority w:val="99"/>
    <w:unhideWhenUsed/>
    <w:rsid w:val="00F67883"/>
    <w:pPr>
      <w:tabs>
        <w:tab w:val="center" w:pos="4153"/>
        <w:tab w:val="right" w:pos="8306"/>
      </w:tabs>
      <w:snapToGrid w:val="0"/>
    </w:pPr>
  </w:style>
  <w:style w:type="character" w:customStyle="1" w:styleId="aa">
    <w:name w:val="頁尾 字元"/>
    <w:basedOn w:val="a0"/>
    <w:link w:val="a9"/>
    <w:uiPriority w:val="99"/>
    <w:rsid w:val="00F67883"/>
  </w:style>
  <w:style w:type="character" w:styleId="ab">
    <w:name w:val="Hyperlink"/>
    <w:basedOn w:val="a0"/>
    <w:uiPriority w:val="99"/>
    <w:semiHidden/>
    <w:unhideWhenUsed/>
    <w:rsid w:val="00A877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700510">
      <w:bodyDiv w:val="1"/>
      <w:marLeft w:val="0"/>
      <w:marRight w:val="0"/>
      <w:marTop w:val="0"/>
      <w:marBottom w:val="0"/>
      <w:divBdr>
        <w:top w:val="none" w:sz="0" w:space="0" w:color="auto"/>
        <w:left w:val="none" w:sz="0" w:space="0" w:color="auto"/>
        <w:bottom w:val="none" w:sz="0" w:space="0" w:color="auto"/>
        <w:right w:val="none" w:sz="0" w:space="0" w:color="auto"/>
      </w:divBdr>
    </w:div>
    <w:div w:id="1346129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search@clvsc.tyc.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lvsc.tyc.edu.tw/files/15-1000-36903,c93-1.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936</TotalTime>
  <Pages>4</Pages>
  <Words>511</Words>
  <Characters>2916</Characters>
  <Application>Microsoft Office Word</Application>
  <DocSecurity>0</DocSecurity>
  <Lines>24</Lines>
  <Paragraphs>6</Paragraphs>
  <ScaleCrop>false</ScaleCrop>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2021-12-13T05:40:00Z</dcterms:created>
  <dcterms:modified xsi:type="dcterms:W3CDTF">2021-12-20T06:22:00Z</dcterms:modified>
</cp:coreProperties>
</file>