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3E" w:rsidRPr="00B105AF" w:rsidRDefault="00775BC5" w:rsidP="00DC0A44">
      <w:pPr>
        <w:pStyle w:val="HTML"/>
        <w:tabs>
          <w:tab w:val="left" w:pos="1620"/>
        </w:tabs>
        <w:spacing w:line="360" w:lineRule="auto"/>
        <w:rPr>
          <w:rFonts w:ascii="標楷體" w:eastAsia="標楷體" w:hAnsi="標楷體"/>
          <w:b/>
          <w:color w:val="000000"/>
          <w:sz w:val="32"/>
          <w:szCs w:val="32"/>
        </w:rPr>
      </w:pPr>
      <w:r>
        <w:rPr>
          <w:rFonts w:ascii="標楷體" w:eastAsia="標楷體" w:hAnsi="標楷體" w:hint="eastAsia"/>
          <w:b/>
          <w:color w:val="000000"/>
          <w:sz w:val="32"/>
          <w:szCs w:val="32"/>
        </w:rPr>
        <w:t>桃園</w:t>
      </w:r>
      <w:bookmarkStart w:id="0" w:name="_GoBack"/>
      <w:bookmarkEnd w:id="0"/>
      <w:r w:rsidR="00352CAE">
        <w:rPr>
          <w:rFonts w:ascii="標楷體" w:eastAsia="標楷體" w:hAnsi="標楷體" w:hint="eastAsia"/>
          <w:b/>
          <w:color w:val="000000"/>
          <w:sz w:val="32"/>
          <w:szCs w:val="32"/>
        </w:rPr>
        <w:t>市</w:t>
      </w:r>
      <w:r w:rsidR="00F517A1" w:rsidRPr="00B105AF">
        <w:rPr>
          <w:rFonts w:ascii="標楷體" w:eastAsia="標楷體" w:hAnsi="標楷體" w:hint="eastAsia"/>
          <w:b/>
          <w:color w:val="000000"/>
          <w:sz w:val="32"/>
          <w:szCs w:val="32"/>
        </w:rPr>
        <w:t>立中壢商業</w:t>
      </w:r>
      <w:r w:rsidR="00352CAE">
        <w:rPr>
          <w:rFonts w:ascii="標楷體" w:eastAsia="標楷體" w:hAnsi="標楷體" w:hint="eastAsia"/>
          <w:b/>
          <w:color w:val="000000"/>
          <w:sz w:val="32"/>
          <w:szCs w:val="32"/>
        </w:rPr>
        <w:t>高級中等</w:t>
      </w:r>
      <w:r w:rsidR="00F517A1" w:rsidRPr="00B105AF">
        <w:rPr>
          <w:rFonts w:ascii="標楷體" w:eastAsia="標楷體" w:hAnsi="標楷體" w:hint="eastAsia"/>
          <w:b/>
          <w:color w:val="000000"/>
          <w:sz w:val="32"/>
          <w:szCs w:val="32"/>
        </w:rPr>
        <w:t>學校</w:t>
      </w:r>
      <w:r w:rsidR="00C8123A" w:rsidRPr="00B105AF">
        <w:rPr>
          <w:rFonts w:ascii="標楷體" w:eastAsia="標楷體" w:hAnsi="標楷體" w:hint="eastAsia"/>
          <w:b/>
          <w:color w:val="000000"/>
          <w:sz w:val="32"/>
          <w:szCs w:val="32"/>
        </w:rPr>
        <w:t>資源班身心障礙學生</w:t>
      </w:r>
      <w:r w:rsidR="00AC4613" w:rsidRPr="00B105AF">
        <w:rPr>
          <w:rFonts w:ascii="標楷體" w:eastAsia="標楷體" w:hAnsi="標楷體" w:hint="eastAsia"/>
          <w:b/>
          <w:color w:val="000000"/>
          <w:sz w:val="32"/>
          <w:szCs w:val="32"/>
        </w:rPr>
        <w:t>成績評量考查辦法</w:t>
      </w:r>
    </w:p>
    <w:p w:rsidR="00AC4613" w:rsidRPr="00A244EB" w:rsidRDefault="005A3DB1" w:rsidP="00DC0A44">
      <w:pPr>
        <w:pStyle w:val="HTML"/>
        <w:tabs>
          <w:tab w:val="left" w:pos="1620"/>
        </w:tabs>
        <w:spacing w:line="500" w:lineRule="exact"/>
        <w:jc w:val="center"/>
        <w:rPr>
          <w:rFonts w:ascii="標楷體" w:eastAsia="標楷體" w:hAnsi="標楷體"/>
          <w:sz w:val="20"/>
          <w:szCs w:val="20"/>
        </w:rPr>
      </w:pPr>
      <w:r>
        <w:rPr>
          <w:rFonts w:ascii="標楷體" w:eastAsia="標楷體" w:hAnsi="標楷體" w:hint="eastAsia"/>
        </w:rPr>
        <w:t xml:space="preserve">                                      </w:t>
      </w:r>
      <w:r w:rsidR="005D72DA">
        <w:rPr>
          <w:rFonts w:ascii="標楷體" w:eastAsia="標楷體" w:hAnsi="標楷體" w:hint="eastAsia"/>
        </w:rPr>
        <w:t xml:space="preserve">           </w:t>
      </w:r>
      <w:r w:rsidR="005D72DA" w:rsidRPr="005D72DA">
        <w:rPr>
          <w:rFonts w:ascii="標楷體" w:eastAsia="標楷體" w:hAnsi="標楷體" w:hint="eastAsia"/>
          <w:sz w:val="20"/>
          <w:szCs w:val="20"/>
        </w:rPr>
        <w:t>10</w:t>
      </w:r>
      <w:r w:rsidR="00F43C8B">
        <w:rPr>
          <w:rFonts w:ascii="標楷體" w:eastAsia="標楷體" w:hAnsi="標楷體" w:hint="eastAsia"/>
          <w:sz w:val="20"/>
          <w:szCs w:val="20"/>
        </w:rPr>
        <w:t>2.3.12</w:t>
      </w:r>
      <w:r w:rsidR="005D72DA" w:rsidRPr="005D72DA">
        <w:rPr>
          <w:rFonts w:ascii="標楷體" w:eastAsia="標楷體" w:hAnsi="標楷體" w:hint="eastAsia"/>
          <w:sz w:val="20"/>
          <w:szCs w:val="20"/>
        </w:rPr>
        <w:t>特殊教育推行委員會</w:t>
      </w:r>
      <w:r w:rsidR="00F43C8B">
        <w:rPr>
          <w:rFonts w:ascii="標楷體" w:eastAsia="標楷體" w:hAnsi="標楷體" w:hint="eastAsia"/>
          <w:sz w:val="20"/>
          <w:szCs w:val="20"/>
        </w:rPr>
        <w:t>修訂</w:t>
      </w:r>
      <w:r w:rsidR="005D72DA" w:rsidRPr="005D72DA">
        <w:rPr>
          <w:rFonts w:ascii="標楷體" w:eastAsia="標楷體" w:hAnsi="標楷體" w:hint="eastAsia"/>
          <w:sz w:val="20"/>
          <w:szCs w:val="20"/>
        </w:rPr>
        <w:t>通過</w:t>
      </w:r>
      <w:r w:rsidR="00DC0A44">
        <w:rPr>
          <w:rFonts w:ascii="標楷體" w:eastAsia="標楷體" w:hAnsi="標楷體"/>
          <w:sz w:val="20"/>
          <w:szCs w:val="20"/>
        </w:rPr>
        <w:br/>
      </w:r>
      <w:r w:rsidR="00DC0A44">
        <w:rPr>
          <w:rFonts w:ascii="標楷體" w:eastAsia="標楷體" w:hAnsi="標楷體" w:hint="eastAsia"/>
          <w:sz w:val="20"/>
          <w:szCs w:val="20"/>
        </w:rPr>
        <w:t xml:space="preserve">                        </w:t>
      </w:r>
      <w:r w:rsidR="000F219D">
        <w:rPr>
          <w:rFonts w:ascii="標楷體" w:eastAsia="標楷體" w:hAnsi="標楷體" w:hint="eastAsia"/>
          <w:sz w:val="20"/>
          <w:szCs w:val="20"/>
        </w:rPr>
        <w:t xml:space="preserve">                               </w:t>
      </w:r>
      <w:r w:rsidR="00DC0A44">
        <w:rPr>
          <w:rFonts w:ascii="標楷體" w:eastAsia="標楷體" w:hAnsi="標楷體" w:hint="eastAsia"/>
          <w:sz w:val="20"/>
          <w:szCs w:val="20"/>
        </w:rPr>
        <w:t xml:space="preserve"> 106.9.15特殊教育推行委員會修訂通過</w:t>
      </w:r>
    </w:p>
    <w:p w:rsidR="000F5675" w:rsidRPr="00512EF6" w:rsidRDefault="00910CA4" w:rsidP="00DC0A44">
      <w:pPr>
        <w:pStyle w:val="HTML"/>
        <w:tabs>
          <w:tab w:val="clear" w:pos="916"/>
          <w:tab w:val="left" w:pos="720"/>
        </w:tabs>
        <w:spacing w:line="360" w:lineRule="auto"/>
        <w:ind w:left="360"/>
        <w:rPr>
          <w:rFonts w:ascii="標楷體" w:eastAsia="標楷體" w:hAnsi="標楷體"/>
          <w:strike/>
        </w:rPr>
      </w:pPr>
      <w:r w:rsidRPr="00910CA4">
        <w:rPr>
          <w:rFonts w:ascii="標楷體" w:eastAsia="標楷體" w:hAnsi="標楷體" w:hint="eastAsia"/>
        </w:rPr>
        <w:t>第一條：</w:t>
      </w:r>
      <w:r w:rsidR="00176520" w:rsidRPr="005D72DA">
        <w:rPr>
          <w:rFonts w:ascii="標楷體" w:eastAsia="標楷體" w:hAnsi="標楷體" w:hint="eastAsia"/>
        </w:rPr>
        <w:t>本辦法依</w:t>
      </w:r>
      <w:r w:rsidR="00DC4BBF" w:rsidRPr="005D72DA">
        <w:rPr>
          <w:rFonts w:ascii="標楷體" w:eastAsia="標楷體" w:hAnsi="標楷體" w:hint="eastAsia"/>
        </w:rPr>
        <w:t>據</w:t>
      </w:r>
      <w:r w:rsidR="00176520" w:rsidRPr="005D72DA">
        <w:rPr>
          <w:rFonts w:ascii="標楷體" w:eastAsia="標楷體" w:hAnsi="標楷體" w:hint="eastAsia"/>
        </w:rPr>
        <w:t>特殊教育法</w:t>
      </w:r>
      <w:r w:rsidR="00A244EB">
        <w:rPr>
          <w:rFonts w:ascii="標楷體" w:eastAsia="標楷體" w:hAnsi="標楷體" w:hint="eastAsia"/>
        </w:rPr>
        <w:t>第十九條、</w:t>
      </w:r>
      <w:r w:rsidR="00F437CA" w:rsidRPr="00B105AF">
        <w:rPr>
          <w:rFonts w:ascii="標楷體" w:eastAsia="標楷體" w:hAnsi="標楷體" w:hint="eastAsia"/>
          <w:color w:val="000000"/>
        </w:rPr>
        <w:t>高級中等學校學生學習評量辦法</w:t>
      </w:r>
      <w:r w:rsidR="006F2746" w:rsidRPr="00B105AF">
        <w:rPr>
          <w:rFonts w:ascii="標楷體" w:eastAsia="標楷體" w:hAnsi="標楷體" w:hint="eastAsia"/>
          <w:color w:val="000000"/>
        </w:rPr>
        <w:t>第四</w:t>
      </w:r>
      <w:r w:rsidR="00F437CA" w:rsidRPr="00B105AF">
        <w:rPr>
          <w:rFonts w:ascii="標楷體" w:eastAsia="標楷體" w:hAnsi="標楷體" w:hint="eastAsia"/>
          <w:color w:val="000000"/>
        </w:rPr>
        <w:t>條</w:t>
      </w:r>
      <w:r w:rsidR="00FB38C5" w:rsidRPr="005D72DA">
        <w:rPr>
          <w:rFonts w:ascii="標楷體" w:eastAsia="標楷體" w:hAnsi="標楷體" w:hint="eastAsia"/>
        </w:rPr>
        <w:t>規定訂</w:t>
      </w:r>
      <w:r w:rsidR="00DC0A44">
        <w:rPr>
          <w:rFonts w:ascii="標楷體" w:eastAsia="標楷體" w:hAnsi="標楷體"/>
        </w:rPr>
        <w:br/>
      </w:r>
      <w:r w:rsidR="00DC0A44">
        <w:rPr>
          <w:rFonts w:ascii="標楷體" w:eastAsia="標楷體" w:hAnsi="標楷體" w:hint="eastAsia"/>
        </w:rPr>
        <w:t xml:space="preserve">       </w:t>
      </w:r>
      <w:r w:rsidR="006F2746">
        <w:rPr>
          <w:rFonts w:ascii="標楷體" w:eastAsia="標楷體" w:hAnsi="標楷體" w:hint="eastAsia"/>
        </w:rPr>
        <w:t>定</w:t>
      </w:r>
      <w:r w:rsidR="00FB38C5" w:rsidRPr="005D72DA">
        <w:rPr>
          <w:rFonts w:ascii="標楷體" w:eastAsia="標楷體" w:hAnsi="標楷體" w:hint="eastAsia"/>
        </w:rPr>
        <w:t>之。</w:t>
      </w:r>
    </w:p>
    <w:p w:rsidR="006F2746" w:rsidRPr="00B105AF" w:rsidRDefault="00DC4BBF" w:rsidP="00086344">
      <w:pPr>
        <w:pStyle w:val="HTML"/>
        <w:tabs>
          <w:tab w:val="clear" w:pos="916"/>
          <w:tab w:val="left" w:pos="720"/>
        </w:tabs>
        <w:spacing w:line="360" w:lineRule="auto"/>
        <w:ind w:left="360"/>
        <w:rPr>
          <w:rFonts w:ascii="標楷體" w:eastAsia="標楷體" w:hAnsi="標楷體"/>
          <w:color w:val="000000"/>
        </w:rPr>
      </w:pPr>
      <w:r w:rsidRPr="00B105AF">
        <w:rPr>
          <w:rFonts w:ascii="標楷體" w:eastAsia="標楷體" w:hAnsi="標楷體" w:hint="eastAsia"/>
          <w:color w:val="000000"/>
        </w:rPr>
        <w:t>第二</w:t>
      </w:r>
      <w:r w:rsidR="00910CA4" w:rsidRPr="00B105AF">
        <w:rPr>
          <w:rFonts w:ascii="標楷體" w:eastAsia="標楷體" w:hAnsi="標楷體" w:hint="eastAsia"/>
          <w:color w:val="000000"/>
        </w:rPr>
        <w:t>條：</w:t>
      </w:r>
      <w:r w:rsidR="006F2746" w:rsidRPr="00B105AF">
        <w:rPr>
          <w:rFonts w:ascii="標楷體" w:eastAsia="標楷體" w:hAnsi="標楷體" w:hint="eastAsia"/>
          <w:color w:val="000000"/>
        </w:rPr>
        <w:t>資源班身心障礙學生成績評量應依個別學生之身心特性及需求彈性調整，考量</w:t>
      </w:r>
      <w:r w:rsidR="006F2746" w:rsidRPr="00B105AF">
        <w:rPr>
          <w:rFonts w:ascii="標楷體" w:eastAsia="標楷體" w:hAnsi="標楷體"/>
          <w:color w:val="000000"/>
        </w:rPr>
        <w:br/>
      </w:r>
      <w:r w:rsidR="006F2746" w:rsidRPr="00B105AF">
        <w:rPr>
          <w:rFonts w:ascii="標楷體" w:eastAsia="標楷體" w:hAnsi="標楷體" w:hint="eastAsia"/>
          <w:color w:val="000000"/>
        </w:rPr>
        <w:t xml:space="preserve">        </w:t>
      </w:r>
      <w:r w:rsidR="0088664D" w:rsidRPr="00B105AF">
        <w:rPr>
          <w:rFonts w:ascii="標楷體" w:eastAsia="標楷體" w:hAnsi="標楷體" w:hint="eastAsia"/>
          <w:color w:val="000000"/>
        </w:rPr>
        <w:t>科別或領域性質、教學目標與內容、學生學習優勢及特殊教育需求實施多元評量。</w:t>
      </w:r>
      <w:r w:rsidR="0088664D" w:rsidRPr="00B105AF">
        <w:rPr>
          <w:rFonts w:ascii="標楷體" w:eastAsia="標楷體" w:hAnsi="標楷體"/>
          <w:color w:val="000000"/>
        </w:rPr>
        <w:br/>
      </w:r>
      <w:r w:rsidR="0088664D" w:rsidRPr="00B105AF">
        <w:rPr>
          <w:rFonts w:ascii="標楷體" w:eastAsia="標楷體" w:hAnsi="標楷體" w:hint="eastAsia"/>
          <w:color w:val="000000"/>
        </w:rPr>
        <w:t>第三條:資源班身心障礙學生成績評量之調整，應於個別化教育計畫中載明，並經學校特</w:t>
      </w:r>
    </w:p>
    <w:p w:rsidR="004E04C5" w:rsidRPr="00B105AF" w:rsidRDefault="0088664D" w:rsidP="00086344">
      <w:pPr>
        <w:pStyle w:val="HTML"/>
        <w:tabs>
          <w:tab w:val="clear" w:pos="916"/>
          <w:tab w:val="left" w:pos="720"/>
        </w:tabs>
        <w:spacing w:line="360" w:lineRule="auto"/>
        <w:ind w:left="360"/>
        <w:rPr>
          <w:rFonts w:ascii="標楷體" w:eastAsia="標楷體" w:hAnsi="標楷體"/>
          <w:color w:val="000000"/>
        </w:rPr>
      </w:pPr>
      <w:r w:rsidRPr="00B105AF">
        <w:rPr>
          <w:rFonts w:ascii="標楷體" w:eastAsia="標楷體" w:hAnsi="標楷體" w:hint="eastAsia"/>
          <w:color w:val="000000"/>
        </w:rPr>
        <w:t xml:space="preserve">       </w:t>
      </w:r>
      <w:proofErr w:type="gramStart"/>
      <w:r w:rsidRPr="00B105AF">
        <w:rPr>
          <w:rFonts w:ascii="標楷體" w:eastAsia="標楷體" w:hAnsi="標楷體" w:hint="eastAsia"/>
          <w:color w:val="000000"/>
        </w:rPr>
        <w:t>殊</w:t>
      </w:r>
      <w:proofErr w:type="gramEnd"/>
      <w:r w:rsidRPr="00B105AF">
        <w:rPr>
          <w:rFonts w:ascii="標楷體" w:eastAsia="標楷體" w:hAnsi="標楷體" w:hint="eastAsia"/>
          <w:color w:val="000000"/>
        </w:rPr>
        <w:t>教育推行委員會(以下簡稱</w:t>
      </w:r>
      <w:proofErr w:type="gramStart"/>
      <w:r w:rsidRPr="00B105AF">
        <w:rPr>
          <w:rFonts w:ascii="標楷體" w:eastAsia="標楷體" w:hAnsi="標楷體" w:hint="eastAsia"/>
          <w:color w:val="000000"/>
        </w:rPr>
        <w:t>特推會</w:t>
      </w:r>
      <w:proofErr w:type="gramEnd"/>
      <w:r w:rsidRPr="00B105AF">
        <w:rPr>
          <w:rFonts w:ascii="標楷體" w:eastAsia="標楷體" w:hAnsi="標楷體" w:hint="eastAsia"/>
          <w:color w:val="000000"/>
        </w:rPr>
        <w:t>)審議通過後實施。</w:t>
      </w:r>
      <w:r w:rsidR="004E04C5" w:rsidRPr="00B105AF">
        <w:rPr>
          <w:rFonts w:ascii="標楷體" w:eastAsia="標楷體" w:hAnsi="標楷體"/>
          <w:color w:val="000000"/>
        </w:rPr>
        <w:br/>
      </w:r>
      <w:r w:rsidR="004E04C5" w:rsidRPr="00B105AF">
        <w:rPr>
          <w:rFonts w:ascii="標楷體" w:eastAsia="標楷體" w:hAnsi="標楷體" w:hint="eastAsia"/>
          <w:color w:val="000000"/>
        </w:rPr>
        <w:t>第四條:對資源班身心障礙學生實施多元評量之操作性定義包括在評量方式、內容、歷程</w:t>
      </w:r>
    </w:p>
    <w:p w:rsidR="0088664D" w:rsidRPr="00B105AF" w:rsidRDefault="004E04C5" w:rsidP="00FA683E">
      <w:pPr>
        <w:pStyle w:val="HTML"/>
        <w:spacing w:line="360" w:lineRule="auto"/>
        <w:ind w:left="360"/>
        <w:rPr>
          <w:rFonts w:ascii="標楷體" w:eastAsia="標楷體" w:hAnsi="標楷體"/>
          <w:b/>
          <w:color w:val="000000"/>
          <w:u w:val="single"/>
        </w:rPr>
      </w:pPr>
      <w:r w:rsidRPr="00B105AF">
        <w:rPr>
          <w:rFonts w:ascii="標楷體" w:eastAsia="標楷體" w:hAnsi="標楷體" w:hint="eastAsia"/>
          <w:color w:val="000000"/>
        </w:rPr>
        <w:t xml:space="preserve">       及情境上的調整。</w:t>
      </w:r>
      <w:r w:rsidRPr="00B105AF">
        <w:rPr>
          <w:rFonts w:ascii="標楷體" w:eastAsia="標楷體" w:hAnsi="標楷體"/>
          <w:color w:val="000000"/>
        </w:rPr>
        <w:br/>
      </w:r>
      <w:r w:rsidRPr="00B105AF">
        <w:rPr>
          <w:rFonts w:ascii="標楷體" w:eastAsia="標楷體" w:hAnsi="標楷體" w:hint="eastAsia"/>
          <w:color w:val="000000"/>
        </w:rPr>
        <w:t>第</w:t>
      </w:r>
      <w:r w:rsidR="00743235" w:rsidRPr="00B105AF">
        <w:rPr>
          <w:rFonts w:ascii="標楷體" w:eastAsia="標楷體" w:hAnsi="標楷體" w:hint="eastAsia"/>
          <w:color w:val="000000"/>
        </w:rPr>
        <w:t>五</w:t>
      </w:r>
      <w:r w:rsidRPr="00B105AF">
        <w:rPr>
          <w:rFonts w:ascii="標楷體" w:eastAsia="標楷體" w:hAnsi="標楷體" w:hint="eastAsia"/>
          <w:color w:val="000000"/>
        </w:rPr>
        <w:t>條:資源班身心障礙學生</w:t>
      </w:r>
      <w:r w:rsidR="00743235" w:rsidRPr="00B105AF">
        <w:rPr>
          <w:rFonts w:ascii="標楷體" w:eastAsia="標楷體" w:hAnsi="標楷體" w:hint="eastAsia"/>
          <w:color w:val="000000"/>
        </w:rPr>
        <w:t>平時</w:t>
      </w:r>
      <w:r w:rsidRPr="00B105AF">
        <w:rPr>
          <w:rFonts w:ascii="標楷體" w:eastAsia="標楷體" w:hAnsi="標楷體" w:hint="eastAsia"/>
          <w:color w:val="000000"/>
        </w:rPr>
        <w:t>成績評量之實施，應依下列原則為之:</w:t>
      </w:r>
      <w:r w:rsidRPr="00B105AF">
        <w:rPr>
          <w:rFonts w:ascii="標楷體" w:eastAsia="標楷體" w:hAnsi="標楷體"/>
          <w:color w:val="000000"/>
        </w:rPr>
        <w:br/>
      </w:r>
      <w:r w:rsidRPr="00B105AF">
        <w:rPr>
          <w:rFonts w:ascii="標楷體" w:eastAsia="標楷體" w:hAnsi="標楷體" w:hint="eastAsia"/>
          <w:color w:val="000000"/>
        </w:rPr>
        <w:t xml:space="preserve"> </w:t>
      </w:r>
      <w:r w:rsidR="00743235" w:rsidRPr="00B105AF">
        <w:rPr>
          <w:rFonts w:ascii="標楷體" w:eastAsia="標楷體" w:hAnsi="標楷體" w:hint="eastAsia"/>
          <w:color w:val="000000"/>
        </w:rPr>
        <w:t xml:space="preserve">   一、接受外加式或抽離式資源班課程之學生，且仍有參與原班課程之學生，其平常成</w:t>
      </w:r>
      <w:r w:rsidR="00743235" w:rsidRPr="00B105AF">
        <w:rPr>
          <w:rFonts w:ascii="標楷體" w:eastAsia="標楷體" w:hAnsi="標楷體"/>
          <w:color w:val="000000"/>
        </w:rPr>
        <w:br/>
      </w:r>
      <w:r w:rsidR="00743235" w:rsidRPr="00B105AF">
        <w:rPr>
          <w:rFonts w:ascii="標楷體" w:eastAsia="標楷體" w:hAnsi="標楷體" w:hint="eastAsia"/>
          <w:color w:val="000000"/>
        </w:rPr>
        <w:t xml:space="preserve">        </w:t>
      </w:r>
      <w:proofErr w:type="gramStart"/>
      <w:r w:rsidR="00743235" w:rsidRPr="00B105AF">
        <w:rPr>
          <w:rFonts w:ascii="標楷體" w:eastAsia="標楷體" w:hAnsi="標楷體" w:hint="eastAsia"/>
          <w:color w:val="000000"/>
        </w:rPr>
        <w:t>績由資源</w:t>
      </w:r>
      <w:proofErr w:type="gramEnd"/>
      <w:r w:rsidR="00743235" w:rsidRPr="00B105AF">
        <w:rPr>
          <w:rFonts w:ascii="標楷體" w:eastAsia="標楷體" w:hAnsi="標楷體" w:hint="eastAsia"/>
          <w:color w:val="000000"/>
        </w:rPr>
        <w:t>班老師及原班任課老師按課程比例評量。若因接受資源班外加式或抽離</w:t>
      </w:r>
      <w:r w:rsidR="00743235" w:rsidRPr="00B105AF">
        <w:rPr>
          <w:rFonts w:ascii="標楷體" w:eastAsia="標楷體" w:hAnsi="標楷體"/>
          <w:color w:val="000000"/>
        </w:rPr>
        <w:br/>
      </w:r>
      <w:r w:rsidR="00743235" w:rsidRPr="00B105AF">
        <w:rPr>
          <w:rFonts w:ascii="標楷體" w:eastAsia="標楷體" w:hAnsi="標楷體" w:hint="eastAsia"/>
          <w:color w:val="000000"/>
        </w:rPr>
        <w:t xml:space="preserve">        式資源班課程而未能參與普通班課程之學生，其平常成績由資源班老師評量。</w:t>
      </w:r>
      <w:r w:rsidR="00FA683E" w:rsidRPr="00B105AF">
        <w:rPr>
          <w:rFonts w:ascii="標楷體" w:eastAsia="標楷體" w:hAnsi="標楷體" w:hint="eastAsia"/>
          <w:color w:val="000000"/>
        </w:rPr>
        <w:t>若</w:t>
      </w:r>
      <w:r w:rsidR="00FA683E" w:rsidRPr="00B105AF">
        <w:rPr>
          <w:rFonts w:ascii="標楷體" w:eastAsia="標楷體" w:hAnsi="標楷體"/>
          <w:color w:val="000000"/>
        </w:rPr>
        <w:br/>
      </w:r>
      <w:r w:rsidR="00FA683E" w:rsidRPr="00B105AF">
        <w:rPr>
          <w:rFonts w:ascii="標楷體" w:eastAsia="標楷體" w:hAnsi="標楷體" w:hint="eastAsia"/>
          <w:color w:val="000000"/>
        </w:rPr>
        <w:t xml:space="preserve">        同一科目有兩位以上教師（含）給分者，以平均成績登錄。</w:t>
      </w:r>
      <w:r w:rsidR="00743235" w:rsidRPr="00B105AF">
        <w:rPr>
          <w:rFonts w:ascii="標楷體" w:eastAsia="標楷體" w:hAnsi="標楷體"/>
          <w:color w:val="000000"/>
        </w:rPr>
        <w:br/>
      </w:r>
      <w:r w:rsidR="00743235" w:rsidRPr="00B105AF">
        <w:rPr>
          <w:rFonts w:ascii="標楷體" w:eastAsia="標楷體" w:hAnsi="標楷體" w:hint="eastAsia"/>
          <w:color w:val="000000"/>
        </w:rPr>
        <w:t xml:space="preserve">    二、未接受資源班外加式或抽離式資源班課程之學生，其平時成績之擬定按高級中等</w:t>
      </w:r>
    </w:p>
    <w:p w:rsidR="00743235" w:rsidRPr="00B105AF" w:rsidRDefault="00743235" w:rsidP="00086344">
      <w:pPr>
        <w:pStyle w:val="HTML"/>
        <w:tabs>
          <w:tab w:val="clear" w:pos="916"/>
          <w:tab w:val="left" w:pos="720"/>
        </w:tabs>
        <w:spacing w:line="360" w:lineRule="auto"/>
        <w:ind w:left="360"/>
        <w:rPr>
          <w:rFonts w:ascii="標楷體" w:eastAsia="標楷體" w:hAnsi="標楷體"/>
          <w:color w:val="000000"/>
        </w:rPr>
      </w:pPr>
      <w:r w:rsidRPr="00B105AF">
        <w:rPr>
          <w:rFonts w:ascii="標楷體" w:eastAsia="標楷體" w:hAnsi="標楷體" w:hint="eastAsia"/>
          <w:color w:val="000000"/>
        </w:rPr>
        <w:t xml:space="preserve">        學校</w:t>
      </w:r>
      <w:r w:rsidR="007C3756" w:rsidRPr="00B105AF">
        <w:rPr>
          <w:rFonts w:ascii="標楷體" w:eastAsia="標楷體" w:hAnsi="標楷體" w:hint="eastAsia"/>
          <w:color w:val="000000"/>
        </w:rPr>
        <w:t>學生學習評量辦法訂定。若有特殊情形與狀況，需在</w:t>
      </w:r>
      <w:proofErr w:type="gramStart"/>
      <w:r w:rsidR="007C3756" w:rsidRPr="00B105AF">
        <w:rPr>
          <w:rFonts w:ascii="標楷體" w:eastAsia="標楷體" w:hAnsi="標楷體" w:hint="eastAsia"/>
          <w:color w:val="000000"/>
        </w:rPr>
        <w:t>特推會</w:t>
      </w:r>
      <w:proofErr w:type="gramEnd"/>
      <w:r w:rsidR="007C3756" w:rsidRPr="00B105AF">
        <w:rPr>
          <w:rFonts w:ascii="標楷體" w:eastAsia="標楷體" w:hAnsi="標楷體" w:hint="eastAsia"/>
          <w:color w:val="000000"/>
        </w:rPr>
        <w:t>中提出討論之。</w:t>
      </w:r>
    </w:p>
    <w:p w:rsidR="007C3756" w:rsidRPr="00B105AF" w:rsidRDefault="007C3756" w:rsidP="00086344">
      <w:pPr>
        <w:pStyle w:val="HTML"/>
        <w:tabs>
          <w:tab w:val="clear" w:pos="916"/>
          <w:tab w:val="left" w:pos="720"/>
        </w:tabs>
        <w:spacing w:line="360" w:lineRule="auto"/>
        <w:ind w:left="360"/>
        <w:rPr>
          <w:rFonts w:ascii="標楷體" w:eastAsia="標楷體" w:hAnsi="標楷體"/>
          <w:color w:val="000000"/>
        </w:rPr>
      </w:pPr>
      <w:r w:rsidRPr="00B105AF">
        <w:rPr>
          <w:rFonts w:ascii="標楷體" w:eastAsia="標楷體" w:hAnsi="標楷體" w:hint="eastAsia"/>
          <w:color w:val="000000"/>
        </w:rPr>
        <w:t>第六條:資源班身心障礙學生定期評量成績之</w:t>
      </w:r>
      <w:proofErr w:type="gramStart"/>
      <w:r w:rsidRPr="00B105AF">
        <w:rPr>
          <w:rFonts w:ascii="標楷體" w:eastAsia="標楷體" w:hAnsi="標楷體" w:hint="eastAsia"/>
          <w:color w:val="000000"/>
        </w:rPr>
        <w:t>採</w:t>
      </w:r>
      <w:proofErr w:type="gramEnd"/>
      <w:r w:rsidRPr="00B105AF">
        <w:rPr>
          <w:rFonts w:ascii="標楷體" w:eastAsia="標楷體" w:hAnsi="標楷體" w:hint="eastAsia"/>
          <w:color w:val="000000"/>
        </w:rPr>
        <w:t>計，應依下列原則為之:</w:t>
      </w:r>
      <w:r w:rsidRPr="00B105AF">
        <w:rPr>
          <w:rFonts w:ascii="標楷體" w:eastAsia="標楷體" w:hAnsi="標楷體"/>
          <w:color w:val="000000"/>
        </w:rPr>
        <w:br/>
      </w:r>
      <w:r w:rsidRPr="00B105AF">
        <w:rPr>
          <w:rFonts w:ascii="標楷體" w:eastAsia="標楷體" w:hAnsi="標楷體" w:hint="eastAsia"/>
          <w:color w:val="000000"/>
        </w:rPr>
        <w:t xml:space="preserve">    一、資源班身心障礙學生之定期評量應以使用原班試題為原則，必要時應提供延長時</w:t>
      </w:r>
      <w:r w:rsidRPr="00B105AF">
        <w:rPr>
          <w:rFonts w:ascii="標楷體" w:eastAsia="標楷體" w:hAnsi="標楷體"/>
          <w:color w:val="000000"/>
        </w:rPr>
        <w:br/>
      </w:r>
      <w:r w:rsidRPr="00B105AF">
        <w:rPr>
          <w:rFonts w:ascii="標楷體" w:eastAsia="標楷體" w:hAnsi="標楷體" w:hint="eastAsia"/>
          <w:color w:val="000000"/>
        </w:rPr>
        <w:t xml:space="preserve">        間、口語作答、電腦作答、提供獨立考試空間、試題報讀服務、放大試卷、點字</w:t>
      </w:r>
    </w:p>
    <w:p w:rsidR="007C3756" w:rsidRPr="00B105AF" w:rsidRDefault="007C3756" w:rsidP="00086344">
      <w:pPr>
        <w:pStyle w:val="HTML"/>
        <w:tabs>
          <w:tab w:val="clear" w:pos="916"/>
          <w:tab w:val="left" w:pos="720"/>
        </w:tabs>
        <w:spacing w:line="360" w:lineRule="auto"/>
        <w:ind w:left="360"/>
        <w:rPr>
          <w:rFonts w:ascii="標楷體" w:eastAsia="標楷體" w:hAnsi="標楷體"/>
          <w:color w:val="000000"/>
        </w:rPr>
      </w:pPr>
      <w:r w:rsidRPr="00B105AF">
        <w:rPr>
          <w:rFonts w:ascii="標楷體" w:eastAsia="標楷體" w:hAnsi="標楷體" w:hint="eastAsia"/>
          <w:color w:val="000000"/>
        </w:rPr>
        <w:t xml:space="preserve">        卷、提供輔具等學生所需之相關試題調整或試場服務。</w:t>
      </w:r>
      <w:r w:rsidR="00FA683E" w:rsidRPr="00B105AF">
        <w:rPr>
          <w:rFonts w:ascii="標楷體" w:eastAsia="標楷體" w:hAnsi="標楷體" w:hint="eastAsia"/>
          <w:color w:val="000000"/>
        </w:rPr>
        <w:t>學生得依個別</w:t>
      </w:r>
      <w:proofErr w:type="gramStart"/>
      <w:r w:rsidR="00FA683E" w:rsidRPr="00B105AF">
        <w:rPr>
          <w:rFonts w:ascii="標楷體" w:eastAsia="標楷體" w:hAnsi="標楷體" w:hint="eastAsia"/>
          <w:color w:val="000000"/>
        </w:rPr>
        <w:t>需求於段考</w:t>
      </w:r>
      <w:proofErr w:type="gramEnd"/>
      <w:r w:rsidR="00FA683E" w:rsidRPr="00B105AF">
        <w:rPr>
          <w:rFonts w:ascii="標楷體" w:eastAsia="標楷體" w:hAnsi="標楷體"/>
          <w:color w:val="000000"/>
        </w:rPr>
        <w:br/>
      </w:r>
      <w:r w:rsidR="00FA683E" w:rsidRPr="00B105AF">
        <w:rPr>
          <w:rFonts w:ascii="標楷體" w:eastAsia="標楷體" w:hAnsi="標楷體" w:hint="eastAsia"/>
          <w:color w:val="000000"/>
        </w:rPr>
        <w:t xml:space="preserve">        前三</w:t>
      </w:r>
      <w:proofErr w:type="gramStart"/>
      <w:r w:rsidR="00FA683E" w:rsidRPr="00B105AF">
        <w:rPr>
          <w:rFonts w:ascii="標楷體" w:eastAsia="標楷體" w:hAnsi="標楷體" w:hint="eastAsia"/>
          <w:color w:val="000000"/>
        </w:rPr>
        <w:t>週</w:t>
      </w:r>
      <w:proofErr w:type="gramEnd"/>
      <w:r w:rsidR="00FA683E" w:rsidRPr="00B105AF">
        <w:rPr>
          <w:rFonts w:ascii="標楷體" w:eastAsia="標楷體" w:hAnsi="標楷體" w:hint="eastAsia"/>
          <w:color w:val="000000"/>
        </w:rPr>
        <w:t>填寫「特殊考場服務申請表」，若放棄申請須向教務處提出放棄申請。</w:t>
      </w:r>
    </w:p>
    <w:p w:rsidR="00FA683E" w:rsidRPr="00AB720E" w:rsidRDefault="007C3756" w:rsidP="00FA683E">
      <w:pPr>
        <w:pStyle w:val="HTML"/>
        <w:spacing w:line="360" w:lineRule="auto"/>
        <w:ind w:left="360"/>
        <w:rPr>
          <w:rFonts w:ascii="標楷體" w:eastAsia="標楷體" w:hAnsi="標楷體"/>
        </w:rPr>
      </w:pPr>
      <w:r w:rsidRPr="00B105AF">
        <w:rPr>
          <w:rFonts w:ascii="標楷體" w:eastAsia="標楷體" w:hAnsi="標楷體" w:hint="eastAsia"/>
          <w:color w:val="000000"/>
        </w:rPr>
        <w:t xml:space="preserve">    二、學生若因障礙特質無法適用原班</w:t>
      </w:r>
      <w:r w:rsidR="00C25564" w:rsidRPr="00B105AF">
        <w:rPr>
          <w:rFonts w:ascii="標楷體" w:eastAsia="標楷體" w:hAnsi="標楷體" w:hint="eastAsia"/>
          <w:color w:val="000000"/>
        </w:rPr>
        <w:t>試題考試，可由原班任課教師或學生填寫「身心</w:t>
      </w:r>
      <w:r w:rsidR="00C25564" w:rsidRPr="00B105AF">
        <w:rPr>
          <w:rFonts w:ascii="標楷體" w:eastAsia="標楷體" w:hAnsi="標楷體"/>
          <w:color w:val="000000"/>
        </w:rPr>
        <w:br/>
      </w:r>
      <w:r w:rsidR="00C25564" w:rsidRPr="00B105AF">
        <w:rPr>
          <w:rFonts w:ascii="標楷體" w:eastAsia="標楷體" w:hAnsi="標楷體" w:hint="eastAsia"/>
          <w:color w:val="000000"/>
        </w:rPr>
        <w:t xml:space="preserve">       障礙資源班學生評量調整</w:t>
      </w:r>
      <w:proofErr w:type="gramStart"/>
      <w:r w:rsidR="00C25564" w:rsidRPr="00B105AF">
        <w:rPr>
          <w:rFonts w:ascii="標楷體" w:eastAsia="標楷體" w:hAnsi="標楷體" w:hint="eastAsia"/>
          <w:color w:val="000000"/>
        </w:rPr>
        <w:t>獨立卷</w:t>
      </w:r>
      <w:proofErr w:type="gramEnd"/>
      <w:r w:rsidR="00C25564" w:rsidRPr="00B105AF">
        <w:rPr>
          <w:rFonts w:ascii="標楷體" w:eastAsia="標楷體" w:hAnsi="標楷體" w:hint="eastAsia"/>
          <w:color w:val="000000"/>
        </w:rPr>
        <w:t>申請單」向教務處提出申請。</w:t>
      </w:r>
      <w:r w:rsidR="00C25564" w:rsidRPr="00B105AF">
        <w:rPr>
          <w:rFonts w:ascii="標楷體" w:eastAsia="標楷體" w:hAnsi="標楷體"/>
          <w:color w:val="000000"/>
        </w:rPr>
        <w:br/>
      </w:r>
      <w:r w:rsidR="00C25564" w:rsidRPr="00B105AF">
        <w:rPr>
          <w:rFonts w:ascii="標楷體" w:eastAsia="標楷體" w:hAnsi="標楷體" w:hint="eastAsia"/>
          <w:color w:val="000000"/>
        </w:rPr>
        <w:t xml:space="preserve">    三、學生若參加外加式或抽離式資源班課程，可以選擇考</w:t>
      </w:r>
      <w:proofErr w:type="gramStart"/>
      <w:r w:rsidR="00C25564" w:rsidRPr="00B105AF">
        <w:rPr>
          <w:rFonts w:ascii="標楷體" w:eastAsia="標楷體" w:hAnsi="標楷體" w:hint="eastAsia"/>
          <w:color w:val="000000"/>
        </w:rPr>
        <w:t>獨立卷</w:t>
      </w:r>
      <w:proofErr w:type="gramEnd"/>
      <w:r w:rsidR="00C25564" w:rsidRPr="00B105AF">
        <w:rPr>
          <w:rFonts w:ascii="標楷體" w:eastAsia="標楷體" w:hAnsi="標楷體" w:hint="eastAsia"/>
          <w:color w:val="000000"/>
        </w:rPr>
        <w:t>或是原班試卷。</w:t>
      </w:r>
      <w:r w:rsidR="00C25564">
        <w:rPr>
          <w:rFonts w:ascii="標楷體" w:eastAsia="標楷體" w:hAnsi="標楷體"/>
        </w:rPr>
        <w:br/>
      </w:r>
      <w:r w:rsidR="00C25564">
        <w:rPr>
          <w:rFonts w:ascii="標楷體" w:eastAsia="標楷體" w:hAnsi="標楷體" w:hint="eastAsia"/>
        </w:rPr>
        <w:t>第七條:</w:t>
      </w:r>
      <w:r w:rsidR="00FA683E">
        <w:rPr>
          <w:rFonts w:ascii="標楷體" w:eastAsia="標楷體" w:hAnsi="標楷體" w:hint="eastAsia"/>
        </w:rPr>
        <w:t>資源班身心障礙學生學期成績考查以學期為階段，</w:t>
      </w:r>
      <w:r w:rsidR="00FA683E" w:rsidRPr="00910CA4">
        <w:rPr>
          <w:rFonts w:ascii="標楷體" w:eastAsia="標楷體" w:hAnsi="標楷體" w:hint="eastAsia"/>
        </w:rPr>
        <w:t>以一百分為滿分；資源班學生</w:t>
      </w:r>
      <w:r w:rsidR="00FA683E">
        <w:rPr>
          <w:rFonts w:ascii="標楷體" w:eastAsia="標楷體" w:hAnsi="標楷體"/>
        </w:rPr>
        <w:br/>
      </w:r>
      <w:r w:rsidR="00FA683E">
        <w:rPr>
          <w:rFonts w:ascii="標楷體" w:eastAsia="標楷體" w:hAnsi="標楷體" w:hint="eastAsia"/>
        </w:rPr>
        <w:lastRenderedPageBreak/>
        <w:t xml:space="preserve">       </w:t>
      </w:r>
      <w:r w:rsidR="00FA683E" w:rsidRPr="00910CA4">
        <w:rPr>
          <w:rFonts w:ascii="標楷體" w:eastAsia="標楷體" w:hAnsi="標楷體" w:hint="eastAsia"/>
        </w:rPr>
        <w:t>及格規定如下：以四十分為及格；</w:t>
      </w:r>
      <w:r w:rsidR="00512EF6" w:rsidRPr="00B105AF">
        <w:rPr>
          <w:rFonts w:ascii="標楷體" w:eastAsia="標楷體" w:hAnsi="標楷體" w:hint="eastAsia"/>
          <w:color w:val="000000"/>
          <w:sz w:val="26"/>
          <w:szCs w:val="26"/>
        </w:rPr>
        <w:t>上下學期平均40分(含)</w:t>
      </w:r>
      <w:r w:rsidR="00DC0A44" w:rsidRPr="00B105AF">
        <w:rPr>
          <w:rFonts w:ascii="標楷體" w:eastAsia="標楷體" w:hAnsi="標楷體" w:hint="eastAsia"/>
          <w:color w:val="000000"/>
          <w:sz w:val="26"/>
          <w:szCs w:val="26"/>
        </w:rPr>
        <w:t>以上，請</w:t>
      </w:r>
      <w:r w:rsidR="00512EF6" w:rsidRPr="00B105AF">
        <w:rPr>
          <w:rFonts w:ascii="標楷體" w:eastAsia="標楷體" w:hAnsi="標楷體" w:hint="eastAsia"/>
          <w:color w:val="000000"/>
          <w:sz w:val="26"/>
          <w:szCs w:val="26"/>
        </w:rPr>
        <w:t>視其學年</w:t>
      </w:r>
      <w:r w:rsidR="00DC0A44" w:rsidRPr="00B105AF">
        <w:rPr>
          <w:rFonts w:ascii="標楷體" w:eastAsia="標楷體" w:hAnsi="標楷體"/>
          <w:color w:val="000000"/>
          <w:sz w:val="26"/>
          <w:szCs w:val="26"/>
        </w:rPr>
        <w:br/>
      </w:r>
      <w:r w:rsidR="00DC0A44" w:rsidRPr="00B105AF">
        <w:rPr>
          <w:rFonts w:ascii="標楷體" w:eastAsia="標楷體" w:hAnsi="標楷體" w:hint="eastAsia"/>
          <w:color w:val="000000"/>
          <w:sz w:val="26"/>
          <w:szCs w:val="26"/>
        </w:rPr>
        <w:t xml:space="preserve">      </w:t>
      </w:r>
      <w:r w:rsidR="00512EF6" w:rsidRPr="00B105AF">
        <w:rPr>
          <w:rFonts w:ascii="標楷體" w:eastAsia="標楷體" w:hAnsi="標楷體" w:hint="eastAsia"/>
          <w:color w:val="000000"/>
          <w:sz w:val="26"/>
          <w:szCs w:val="26"/>
        </w:rPr>
        <w:t>成績為及格</w:t>
      </w:r>
      <w:r w:rsidR="00FA683E" w:rsidRPr="00B105AF">
        <w:rPr>
          <w:rFonts w:ascii="標楷體" w:eastAsia="標楷體" w:hAnsi="標楷體" w:hint="eastAsia"/>
          <w:color w:val="000000"/>
        </w:rPr>
        <w:t>，其學年成績視為及格學生</w:t>
      </w:r>
      <w:r w:rsidR="00FA683E" w:rsidRPr="00910CA4">
        <w:rPr>
          <w:rFonts w:ascii="標楷體" w:eastAsia="標楷體" w:hAnsi="標楷體" w:hint="eastAsia"/>
        </w:rPr>
        <w:t>學年成績不及格之科目得予補</w:t>
      </w:r>
      <w:r w:rsidR="00512EF6">
        <w:rPr>
          <w:rFonts w:ascii="標楷體" w:eastAsia="標楷體" w:hAnsi="標楷體"/>
        </w:rPr>
        <w:br/>
      </w:r>
      <w:r w:rsidR="00512EF6">
        <w:rPr>
          <w:rFonts w:ascii="標楷體" w:eastAsia="標楷體" w:hAnsi="標楷體" w:hint="eastAsia"/>
        </w:rPr>
        <w:t xml:space="preserve">      </w:t>
      </w:r>
      <w:r w:rsidR="00FA683E" w:rsidRPr="00910CA4">
        <w:rPr>
          <w:rFonts w:ascii="標楷體" w:eastAsia="標楷體" w:hAnsi="標楷體" w:hint="eastAsia"/>
        </w:rPr>
        <w:t>考，補考</w:t>
      </w:r>
      <w:r w:rsidR="00512EF6">
        <w:rPr>
          <w:rFonts w:ascii="標楷體" w:eastAsia="標楷體" w:hAnsi="標楷體" w:hint="eastAsia"/>
        </w:rPr>
        <w:t>得</w:t>
      </w:r>
      <w:proofErr w:type="gramStart"/>
      <w:r w:rsidR="00FA683E" w:rsidRPr="00910CA4">
        <w:rPr>
          <w:rFonts w:ascii="標楷體" w:eastAsia="標楷體" w:hAnsi="標楷體" w:hint="eastAsia"/>
        </w:rPr>
        <w:t>採</w:t>
      </w:r>
      <w:proofErr w:type="gramEnd"/>
      <w:r w:rsidR="00FA683E" w:rsidRPr="00910CA4">
        <w:rPr>
          <w:rFonts w:ascii="標楷體" w:eastAsia="標楷體" w:hAnsi="標楷體" w:hint="eastAsia"/>
        </w:rPr>
        <w:t>多元評量，以二次為限。補考及格者，以前項所定及格分數登錄。補</w:t>
      </w:r>
      <w:r w:rsidR="00512EF6">
        <w:rPr>
          <w:rFonts w:ascii="標楷體" w:eastAsia="標楷體" w:hAnsi="標楷體"/>
        </w:rPr>
        <w:br/>
      </w:r>
      <w:r w:rsidR="00512EF6">
        <w:rPr>
          <w:rFonts w:ascii="標楷體" w:eastAsia="標楷體" w:hAnsi="標楷體" w:hint="eastAsia"/>
        </w:rPr>
        <w:t xml:space="preserve">      </w:t>
      </w:r>
      <w:r w:rsidR="00FA683E" w:rsidRPr="00910CA4">
        <w:rPr>
          <w:rFonts w:ascii="標楷體" w:eastAsia="標楷體" w:hAnsi="標楷體" w:hint="eastAsia"/>
        </w:rPr>
        <w:t>考不及格者，</w:t>
      </w:r>
      <w:r w:rsidR="00FA683E">
        <w:rPr>
          <w:rFonts w:ascii="標楷體" w:eastAsia="標楷體" w:hAnsi="標楷體" w:hint="eastAsia"/>
        </w:rPr>
        <w:t>依本校成績考查辦法申請重補修。</w:t>
      </w:r>
      <w:r w:rsidR="00FA683E" w:rsidRPr="00910CA4">
        <w:rPr>
          <w:rFonts w:ascii="標楷體" w:eastAsia="標楷體" w:hAnsi="標楷體" w:hint="eastAsia"/>
        </w:rPr>
        <w:t xml:space="preserve"> </w:t>
      </w:r>
    </w:p>
    <w:p w:rsidR="00AC06BA" w:rsidRPr="00B105AF" w:rsidRDefault="00FA683E" w:rsidP="00FA683E">
      <w:pPr>
        <w:pStyle w:val="HTML"/>
        <w:spacing w:line="360" w:lineRule="auto"/>
        <w:rPr>
          <w:rFonts w:ascii="標楷體" w:eastAsia="標楷體" w:hAnsi="標楷體"/>
          <w:color w:val="000000"/>
        </w:rPr>
      </w:pPr>
      <w:r>
        <w:rPr>
          <w:rFonts w:ascii="標楷體" w:eastAsia="標楷體" w:hAnsi="標楷體" w:hint="eastAsia"/>
        </w:rPr>
        <w:t xml:space="preserve">  </w:t>
      </w:r>
      <w:r w:rsidRPr="00B105AF">
        <w:rPr>
          <w:rFonts w:ascii="標楷體" w:eastAsia="標楷體" w:hAnsi="標楷體" w:hint="eastAsia"/>
          <w:color w:val="000000"/>
        </w:rPr>
        <w:t xml:space="preserve"> </w:t>
      </w:r>
      <w:r w:rsidR="00CD56A1" w:rsidRPr="00B105AF">
        <w:rPr>
          <w:rFonts w:ascii="標楷體" w:eastAsia="標楷體" w:hAnsi="標楷體" w:hint="eastAsia"/>
          <w:color w:val="000000"/>
        </w:rPr>
        <w:t>第八條:班級有資源身心障礙學生之任課教師，須撰寫學生該科之個別化教育計畫教學目</w:t>
      </w:r>
    </w:p>
    <w:p w:rsidR="00CD56A1" w:rsidRPr="00B105AF" w:rsidRDefault="00CD56A1" w:rsidP="00FA683E">
      <w:pPr>
        <w:pStyle w:val="HTML"/>
        <w:spacing w:line="360" w:lineRule="auto"/>
        <w:rPr>
          <w:rFonts w:ascii="標楷體" w:eastAsia="標楷體" w:hAnsi="標楷體"/>
          <w:color w:val="000000"/>
        </w:rPr>
      </w:pPr>
      <w:r w:rsidRPr="00B105AF">
        <w:rPr>
          <w:rFonts w:ascii="標楷體" w:eastAsia="標楷體" w:hAnsi="標楷體" w:hint="eastAsia"/>
          <w:color w:val="000000"/>
        </w:rPr>
        <w:t xml:space="preserve">          標之擬訂，應彈性運用教材及教法，說明評量調整之方式，並於期末進行教學評</w:t>
      </w:r>
    </w:p>
    <w:p w:rsidR="00CD56A1" w:rsidRPr="00B105AF" w:rsidRDefault="00CD56A1" w:rsidP="00FA683E">
      <w:pPr>
        <w:pStyle w:val="HTML"/>
        <w:spacing w:line="360" w:lineRule="auto"/>
        <w:rPr>
          <w:rFonts w:ascii="標楷體" w:eastAsia="標楷體" w:hAnsi="標楷體"/>
          <w:color w:val="000000"/>
        </w:rPr>
      </w:pPr>
      <w:r w:rsidRPr="00B105AF">
        <w:rPr>
          <w:rFonts w:ascii="標楷體" w:eastAsia="標楷體" w:hAnsi="標楷體" w:hint="eastAsia"/>
          <w:color w:val="000000"/>
        </w:rPr>
        <w:t xml:space="preserve">          量。</w:t>
      </w:r>
    </w:p>
    <w:p w:rsidR="00C106DE" w:rsidRPr="00B105AF" w:rsidRDefault="00DC0A44" w:rsidP="00DC0A44">
      <w:pPr>
        <w:spacing w:line="500" w:lineRule="exact"/>
        <w:ind w:leftChars="145" w:left="348"/>
        <w:jc w:val="both"/>
        <w:rPr>
          <w:rFonts w:ascii="標楷體" w:eastAsia="標楷體" w:hAnsi="標楷體"/>
          <w:color w:val="000000"/>
        </w:rPr>
      </w:pPr>
      <w:r w:rsidRPr="00B105AF">
        <w:rPr>
          <w:rFonts w:ascii="標楷體" w:eastAsia="標楷體" w:hAnsi="標楷體" w:hint="eastAsia"/>
          <w:color w:val="000000"/>
        </w:rPr>
        <w:t>第九</w:t>
      </w:r>
      <w:r w:rsidR="00C106DE" w:rsidRPr="00B105AF">
        <w:rPr>
          <w:rFonts w:ascii="標楷體" w:eastAsia="標楷體" w:hAnsi="標楷體" w:hint="eastAsia"/>
          <w:color w:val="000000"/>
        </w:rPr>
        <w:t>條：身心障礙學生除本辦法之及格規定外，適用本校</w:t>
      </w:r>
      <w:r w:rsidR="00B40656" w:rsidRPr="00B105AF">
        <w:rPr>
          <w:rFonts w:ascii="標楷體" w:eastAsia="標楷體" w:hAnsi="標楷體" w:hint="eastAsia"/>
          <w:color w:val="000000"/>
        </w:rPr>
        <w:t>國立中壢高商學生成績評量補充</w:t>
      </w:r>
      <w:r w:rsidRPr="00B105AF">
        <w:rPr>
          <w:rFonts w:ascii="標楷體" w:eastAsia="標楷體" w:hAnsi="標楷體"/>
          <w:color w:val="000000"/>
        </w:rPr>
        <w:br/>
      </w:r>
      <w:r w:rsidRPr="00B105AF">
        <w:rPr>
          <w:rFonts w:ascii="標楷體" w:eastAsia="標楷體" w:hAnsi="標楷體" w:hint="eastAsia"/>
          <w:color w:val="000000"/>
        </w:rPr>
        <w:t xml:space="preserve">       </w:t>
      </w:r>
      <w:r w:rsidR="00B40656" w:rsidRPr="00B105AF">
        <w:rPr>
          <w:rFonts w:ascii="標楷體" w:eastAsia="標楷體" w:hAnsi="標楷體" w:hint="eastAsia"/>
          <w:color w:val="000000"/>
        </w:rPr>
        <w:t>規定</w:t>
      </w:r>
      <w:r w:rsidR="00C106DE" w:rsidRPr="00B105AF">
        <w:rPr>
          <w:rFonts w:ascii="標楷體" w:eastAsia="標楷體" w:hAnsi="標楷體" w:hint="eastAsia"/>
          <w:color w:val="000000"/>
        </w:rPr>
        <w:t>。</w:t>
      </w:r>
    </w:p>
    <w:p w:rsidR="001A2411" w:rsidRPr="00B105AF" w:rsidRDefault="00F43C8B" w:rsidP="001A2411">
      <w:pPr>
        <w:snapToGrid w:val="0"/>
        <w:spacing w:line="360" w:lineRule="auto"/>
        <w:rPr>
          <w:rFonts w:ascii="標楷體" w:eastAsia="標楷體" w:hAnsi="標楷體"/>
          <w:color w:val="000000"/>
        </w:rPr>
      </w:pPr>
      <w:r w:rsidRPr="00F43C8B">
        <w:rPr>
          <w:rFonts w:ascii="標楷體" w:eastAsia="標楷體" w:hAnsi="標楷體" w:cs="細明體" w:hint="eastAsia"/>
          <w:kern w:val="0"/>
        </w:rPr>
        <w:t xml:space="preserve">  </w:t>
      </w:r>
      <w:r w:rsidRPr="00B105AF">
        <w:rPr>
          <w:rFonts w:ascii="標楷體" w:eastAsia="標楷體" w:hAnsi="標楷體" w:cs="細明體" w:hint="eastAsia"/>
          <w:color w:val="000000"/>
          <w:kern w:val="0"/>
        </w:rPr>
        <w:t xml:space="preserve"> </w:t>
      </w:r>
      <w:r w:rsidR="00DC0A44" w:rsidRPr="00B105AF">
        <w:rPr>
          <w:rFonts w:ascii="標楷體" w:eastAsia="標楷體" w:hAnsi="標楷體" w:hint="eastAsia"/>
          <w:color w:val="000000"/>
        </w:rPr>
        <w:t>第十</w:t>
      </w:r>
      <w:r w:rsidR="001A2411" w:rsidRPr="00B105AF">
        <w:rPr>
          <w:rFonts w:ascii="標楷體" w:eastAsia="標楷體" w:hAnsi="標楷體" w:hint="eastAsia"/>
          <w:color w:val="000000"/>
        </w:rPr>
        <w:t>條：本辦法經特教推行委員會通過後開始實施，修正時亦同。</w:t>
      </w:r>
    </w:p>
    <w:p w:rsidR="001A2411" w:rsidRPr="001A2411" w:rsidRDefault="001A2411" w:rsidP="00086344">
      <w:pPr>
        <w:pStyle w:val="HTML"/>
        <w:spacing w:line="360" w:lineRule="auto"/>
        <w:ind w:left="360"/>
        <w:rPr>
          <w:rFonts w:ascii="標楷體" w:eastAsia="標楷體" w:hAnsi="標楷體"/>
        </w:rPr>
      </w:pPr>
    </w:p>
    <w:sectPr w:rsidR="001A2411" w:rsidRPr="001A2411" w:rsidSect="00775BC5">
      <w:pgSz w:w="11906" w:h="16838"/>
      <w:pgMar w:top="1134" w:right="849"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D5" w:rsidRDefault="00E76BD5" w:rsidP="00F51286">
      <w:r>
        <w:separator/>
      </w:r>
    </w:p>
  </w:endnote>
  <w:endnote w:type="continuationSeparator" w:id="0">
    <w:p w:rsidR="00E76BD5" w:rsidRDefault="00E76BD5" w:rsidP="00F5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D5" w:rsidRDefault="00E76BD5" w:rsidP="00F51286">
      <w:r>
        <w:separator/>
      </w:r>
    </w:p>
  </w:footnote>
  <w:footnote w:type="continuationSeparator" w:id="0">
    <w:p w:rsidR="00E76BD5" w:rsidRDefault="00E76BD5" w:rsidP="00F51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7E2"/>
    <w:multiLevelType w:val="multilevel"/>
    <w:tmpl w:val="F2147AA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C06370E"/>
    <w:multiLevelType w:val="hybridMultilevel"/>
    <w:tmpl w:val="1DC21B44"/>
    <w:lvl w:ilvl="0" w:tplc="77A67B20">
      <w:start w:val="1"/>
      <w:numFmt w:val="taiwaneseCountingThousand"/>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8731E8"/>
    <w:multiLevelType w:val="hybridMultilevel"/>
    <w:tmpl w:val="BEF6612A"/>
    <w:lvl w:ilvl="0" w:tplc="20EC5014">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7711659"/>
    <w:multiLevelType w:val="hybridMultilevel"/>
    <w:tmpl w:val="9BCC6980"/>
    <w:lvl w:ilvl="0" w:tplc="D30E3F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B553609"/>
    <w:multiLevelType w:val="multilevel"/>
    <w:tmpl w:val="9BCC6980"/>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5E5E1180"/>
    <w:multiLevelType w:val="hybridMultilevel"/>
    <w:tmpl w:val="9BF20C18"/>
    <w:lvl w:ilvl="0" w:tplc="B0982B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C4905F5"/>
    <w:multiLevelType w:val="hybridMultilevel"/>
    <w:tmpl w:val="F2147AAA"/>
    <w:lvl w:ilvl="0" w:tplc="DFD236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40"/>
    <w:rsid w:val="00023701"/>
    <w:rsid w:val="00086344"/>
    <w:rsid w:val="00092F04"/>
    <w:rsid w:val="000F219D"/>
    <w:rsid w:val="000F5675"/>
    <w:rsid w:val="001713DA"/>
    <w:rsid w:val="00176520"/>
    <w:rsid w:val="001A2411"/>
    <w:rsid w:val="0020652D"/>
    <w:rsid w:val="0025023E"/>
    <w:rsid w:val="00306453"/>
    <w:rsid w:val="0034683B"/>
    <w:rsid w:val="00352CAE"/>
    <w:rsid w:val="003A19EE"/>
    <w:rsid w:val="00495434"/>
    <w:rsid w:val="004B33B3"/>
    <w:rsid w:val="004D3A84"/>
    <w:rsid w:val="004E04C5"/>
    <w:rsid w:val="00512EF6"/>
    <w:rsid w:val="00583BDF"/>
    <w:rsid w:val="005A3DB1"/>
    <w:rsid w:val="005B22A7"/>
    <w:rsid w:val="005D72DA"/>
    <w:rsid w:val="006604E5"/>
    <w:rsid w:val="00691ACA"/>
    <w:rsid w:val="006F2746"/>
    <w:rsid w:val="007373A2"/>
    <w:rsid w:val="00743235"/>
    <w:rsid w:val="00775BC5"/>
    <w:rsid w:val="00780906"/>
    <w:rsid w:val="007C1C06"/>
    <w:rsid w:val="007C3756"/>
    <w:rsid w:val="007F10B5"/>
    <w:rsid w:val="0088664D"/>
    <w:rsid w:val="008E5895"/>
    <w:rsid w:val="0090600E"/>
    <w:rsid w:val="00910CA4"/>
    <w:rsid w:val="00967EF1"/>
    <w:rsid w:val="0098688D"/>
    <w:rsid w:val="009B768D"/>
    <w:rsid w:val="00A244EB"/>
    <w:rsid w:val="00A82C37"/>
    <w:rsid w:val="00AB720E"/>
    <w:rsid w:val="00AC06BA"/>
    <w:rsid w:val="00AC4613"/>
    <w:rsid w:val="00B105AF"/>
    <w:rsid w:val="00B23938"/>
    <w:rsid w:val="00B377D4"/>
    <w:rsid w:val="00B40656"/>
    <w:rsid w:val="00B93840"/>
    <w:rsid w:val="00C106DE"/>
    <w:rsid w:val="00C25564"/>
    <w:rsid w:val="00C8123A"/>
    <w:rsid w:val="00CD56A1"/>
    <w:rsid w:val="00D02ABA"/>
    <w:rsid w:val="00D322FF"/>
    <w:rsid w:val="00D477C6"/>
    <w:rsid w:val="00D706E3"/>
    <w:rsid w:val="00DC0A44"/>
    <w:rsid w:val="00DC4BBF"/>
    <w:rsid w:val="00E354D2"/>
    <w:rsid w:val="00E76BD5"/>
    <w:rsid w:val="00F437CA"/>
    <w:rsid w:val="00F43C8B"/>
    <w:rsid w:val="00F51286"/>
    <w:rsid w:val="00F517A1"/>
    <w:rsid w:val="00FA683E"/>
    <w:rsid w:val="00FB3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938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ighlight">
    <w:name w:val="highlight"/>
    <w:basedOn w:val="a0"/>
    <w:rsid w:val="00B93840"/>
  </w:style>
  <w:style w:type="paragraph" w:styleId="a3">
    <w:name w:val="header"/>
    <w:basedOn w:val="a"/>
    <w:link w:val="a4"/>
    <w:uiPriority w:val="99"/>
    <w:rsid w:val="00F51286"/>
    <w:pPr>
      <w:tabs>
        <w:tab w:val="center" w:pos="4153"/>
        <w:tab w:val="right" w:pos="8306"/>
      </w:tabs>
      <w:snapToGrid w:val="0"/>
    </w:pPr>
    <w:rPr>
      <w:sz w:val="20"/>
      <w:szCs w:val="20"/>
    </w:rPr>
  </w:style>
  <w:style w:type="character" w:customStyle="1" w:styleId="a4">
    <w:name w:val="頁首 字元"/>
    <w:link w:val="a3"/>
    <w:uiPriority w:val="99"/>
    <w:rsid w:val="00F51286"/>
    <w:rPr>
      <w:kern w:val="2"/>
    </w:rPr>
  </w:style>
  <w:style w:type="paragraph" w:styleId="a5">
    <w:name w:val="footer"/>
    <w:basedOn w:val="a"/>
    <w:link w:val="a6"/>
    <w:rsid w:val="00F51286"/>
    <w:pPr>
      <w:tabs>
        <w:tab w:val="center" w:pos="4153"/>
        <w:tab w:val="right" w:pos="8306"/>
      </w:tabs>
      <w:snapToGrid w:val="0"/>
    </w:pPr>
    <w:rPr>
      <w:sz w:val="20"/>
      <w:szCs w:val="20"/>
    </w:rPr>
  </w:style>
  <w:style w:type="character" w:customStyle="1" w:styleId="a6">
    <w:name w:val="頁尾 字元"/>
    <w:link w:val="a5"/>
    <w:rsid w:val="00F51286"/>
    <w:rPr>
      <w:kern w:val="2"/>
    </w:rPr>
  </w:style>
  <w:style w:type="paragraph" w:styleId="a7">
    <w:name w:val="Balloon Text"/>
    <w:basedOn w:val="a"/>
    <w:link w:val="a8"/>
    <w:rsid w:val="00F51286"/>
    <w:rPr>
      <w:rFonts w:ascii="Cambria" w:hAnsi="Cambria"/>
      <w:sz w:val="18"/>
      <w:szCs w:val="18"/>
    </w:rPr>
  </w:style>
  <w:style w:type="character" w:customStyle="1" w:styleId="a8">
    <w:name w:val="註解方塊文字 字元"/>
    <w:link w:val="a7"/>
    <w:rsid w:val="00F51286"/>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938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ighlight">
    <w:name w:val="highlight"/>
    <w:basedOn w:val="a0"/>
    <w:rsid w:val="00B93840"/>
  </w:style>
  <w:style w:type="paragraph" w:styleId="a3">
    <w:name w:val="header"/>
    <w:basedOn w:val="a"/>
    <w:link w:val="a4"/>
    <w:uiPriority w:val="99"/>
    <w:rsid w:val="00F51286"/>
    <w:pPr>
      <w:tabs>
        <w:tab w:val="center" w:pos="4153"/>
        <w:tab w:val="right" w:pos="8306"/>
      </w:tabs>
      <w:snapToGrid w:val="0"/>
    </w:pPr>
    <w:rPr>
      <w:sz w:val="20"/>
      <w:szCs w:val="20"/>
    </w:rPr>
  </w:style>
  <w:style w:type="character" w:customStyle="1" w:styleId="a4">
    <w:name w:val="頁首 字元"/>
    <w:link w:val="a3"/>
    <w:uiPriority w:val="99"/>
    <w:rsid w:val="00F51286"/>
    <w:rPr>
      <w:kern w:val="2"/>
    </w:rPr>
  </w:style>
  <w:style w:type="paragraph" w:styleId="a5">
    <w:name w:val="footer"/>
    <w:basedOn w:val="a"/>
    <w:link w:val="a6"/>
    <w:rsid w:val="00F51286"/>
    <w:pPr>
      <w:tabs>
        <w:tab w:val="center" w:pos="4153"/>
        <w:tab w:val="right" w:pos="8306"/>
      </w:tabs>
      <w:snapToGrid w:val="0"/>
    </w:pPr>
    <w:rPr>
      <w:sz w:val="20"/>
      <w:szCs w:val="20"/>
    </w:rPr>
  </w:style>
  <w:style w:type="character" w:customStyle="1" w:styleId="a6">
    <w:name w:val="頁尾 字元"/>
    <w:link w:val="a5"/>
    <w:rsid w:val="00F51286"/>
    <w:rPr>
      <w:kern w:val="2"/>
    </w:rPr>
  </w:style>
  <w:style w:type="paragraph" w:styleId="a7">
    <w:name w:val="Balloon Text"/>
    <w:basedOn w:val="a"/>
    <w:link w:val="a8"/>
    <w:rsid w:val="00F51286"/>
    <w:rPr>
      <w:rFonts w:ascii="Cambria" w:hAnsi="Cambria"/>
      <w:sz w:val="18"/>
      <w:szCs w:val="18"/>
    </w:rPr>
  </w:style>
  <w:style w:type="character" w:customStyle="1" w:styleId="a8">
    <w:name w:val="註解方塊文字 字元"/>
    <w:link w:val="a7"/>
    <w:rsid w:val="00F51286"/>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329</Characters>
  <Application>Microsoft Office Word</Application>
  <DocSecurity>0</DocSecurity>
  <Lines>2</Lines>
  <Paragraphs>2</Paragraphs>
  <ScaleCrop>false</ScaleCrop>
  <Company>CMT</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user</dc:creator>
  <cp:lastModifiedBy>特教組長</cp:lastModifiedBy>
  <cp:revision>2</cp:revision>
  <cp:lastPrinted>2013-03-05T02:22:00Z</cp:lastPrinted>
  <dcterms:created xsi:type="dcterms:W3CDTF">2018-04-09T01:25:00Z</dcterms:created>
  <dcterms:modified xsi:type="dcterms:W3CDTF">2018-04-09T01:25:00Z</dcterms:modified>
</cp:coreProperties>
</file>