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8F" w:rsidRPr="0084008F" w:rsidRDefault="0084008F" w:rsidP="0084008F">
      <w:pPr>
        <w:snapToGrid w:val="0"/>
        <w:spacing w:line="360" w:lineRule="atLeast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84008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桃園市立中壢商業高級中等學校</w:t>
      </w:r>
      <w:r w:rsidR="00C956D8" w:rsidRPr="00DE145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109</w:t>
      </w:r>
      <w:r w:rsidRPr="0084008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學年度高職優質化輔助方案</w:t>
      </w:r>
    </w:p>
    <w:p w:rsidR="0084008F" w:rsidRPr="0084008F" w:rsidRDefault="00C956D8" w:rsidP="0084008F">
      <w:pPr>
        <w:snapToGrid w:val="0"/>
        <w:spacing w:line="360" w:lineRule="atLeast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E145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109-B3</w:t>
      </w:r>
      <w:r w:rsidR="0084008F" w:rsidRPr="0084008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加強學生多元展能計畫學生參加全國競賽獎勵金審核要點</w:t>
      </w:r>
    </w:p>
    <w:p w:rsidR="0084008F" w:rsidRDefault="0084008F" w:rsidP="0084008F">
      <w:pPr>
        <w:snapToGrid w:val="0"/>
        <w:spacing w:line="360" w:lineRule="atLeast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84008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108</w:t>
      </w:r>
      <w:r w:rsidRPr="0084008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年</w:t>
      </w:r>
      <w:r w:rsidRPr="0084008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 xml:space="preserve">4 </w:t>
      </w:r>
      <w:r w:rsidRPr="0084008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月</w:t>
      </w:r>
      <w:r w:rsidR="00DE145B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 xml:space="preserve"> </w:t>
      </w:r>
      <w:r w:rsidRPr="0084008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 xml:space="preserve"> 9</w:t>
      </w:r>
      <w:r w:rsidRPr="0084008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日行政會議訂定</w:t>
      </w:r>
    </w:p>
    <w:p w:rsidR="00DE145B" w:rsidRPr="00DE145B" w:rsidRDefault="00DE145B" w:rsidP="0084008F">
      <w:pPr>
        <w:snapToGrid w:val="0"/>
        <w:spacing w:line="360" w:lineRule="atLeast"/>
        <w:jc w:val="righ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 xml:space="preserve">  </w:t>
      </w:r>
      <w:r w:rsidRPr="0084008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9</w:t>
      </w:r>
      <w:r w:rsidRPr="0084008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5</w:t>
      </w:r>
      <w:r w:rsidRPr="0084008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 xml:space="preserve"> </w:t>
      </w:r>
      <w:r w:rsidRPr="0084008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月</w:t>
      </w:r>
      <w:r w:rsidRPr="0084008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12</w:t>
      </w:r>
      <w:r w:rsidRPr="0084008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日行政會議</w:t>
      </w:r>
      <w:r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修</w:t>
      </w:r>
      <w:r w:rsidRPr="0084008F">
        <w:rPr>
          <w:rFonts w:ascii="Times New Roman" w:eastAsia="標楷體" w:hAnsi="Times New Roman" w:cs="Times New Roman" w:hint="eastAsia"/>
          <w:color w:val="000000"/>
          <w:sz w:val="20"/>
          <w:szCs w:val="20"/>
        </w:rPr>
        <w:t>定</w:t>
      </w:r>
    </w:p>
    <w:p w:rsidR="0084008F" w:rsidRPr="0084008F" w:rsidRDefault="0084008F" w:rsidP="0084008F">
      <w:pPr>
        <w:snapToGrid w:val="0"/>
        <w:spacing w:beforeLines="50" w:before="180" w:line="360" w:lineRule="atLeast"/>
        <w:ind w:left="480" w:hangingChars="200" w:hanging="480"/>
        <w:rPr>
          <w:rFonts w:ascii="Times New Roman" w:eastAsia="標楷體" w:hAnsi="Times New Roman" w:cs="Times New Roman"/>
          <w:color w:val="000000"/>
          <w:szCs w:val="24"/>
        </w:rPr>
      </w:pPr>
      <w:r w:rsidRPr="0084008F">
        <w:rPr>
          <w:rFonts w:ascii="Times New Roman" w:eastAsia="標楷體" w:hAnsi="Times New Roman" w:cs="Times New Roman"/>
          <w:color w:val="000000"/>
          <w:szCs w:val="24"/>
        </w:rPr>
        <w:t>一、依據：</w:t>
      </w:r>
    </w:p>
    <w:p w:rsidR="0084008F" w:rsidRPr="0084008F" w:rsidRDefault="0084008F" w:rsidP="0084008F">
      <w:pPr>
        <w:snapToGrid w:val="0"/>
        <w:spacing w:beforeLines="50" w:before="180" w:line="360" w:lineRule="atLeast"/>
        <w:ind w:leftChars="204" w:left="490"/>
        <w:rPr>
          <w:rFonts w:ascii="Times New Roman" w:eastAsia="標楷體" w:hAnsi="Times New Roman" w:cs="Times New Roman"/>
          <w:color w:val="000000"/>
          <w:szCs w:val="24"/>
        </w:rPr>
      </w:pP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依據本校高職優質化輔助方案計畫辦理。</w:t>
      </w:r>
    </w:p>
    <w:p w:rsidR="0084008F" w:rsidRPr="0084008F" w:rsidRDefault="0084008F" w:rsidP="0084008F">
      <w:pPr>
        <w:snapToGrid w:val="0"/>
        <w:spacing w:beforeLines="50" w:before="180" w:line="360" w:lineRule="atLeast"/>
        <w:ind w:left="480" w:hangingChars="200" w:hanging="480"/>
        <w:rPr>
          <w:rFonts w:ascii="Times New Roman" w:eastAsia="標楷體" w:hAnsi="Times New Roman" w:cs="Times New Roman"/>
          <w:color w:val="000000"/>
          <w:szCs w:val="24"/>
        </w:rPr>
      </w:pPr>
      <w:r w:rsidRPr="0084008F">
        <w:rPr>
          <w:rFonts w:ascii="Times New Roman" w:eastAsia="標楷體" w:hAnsi="Times New Roman" w:cs="Times New Roman"/>
          <w:color w:val="000000"/>
          <w:szCs w:val="24"/>
        </w:rPr>
        <w:t>二、目的：</w:t>
      </w:r>
    </w:p>
    <w:p w:rsidR="0084008F" w:rsidRPr="0084008F" w:rsidRDefault="0084008F" w:rsidP="0084008F">
      <w:pPr>
        <w:snapToGrid w:val="0"/>
        <w:spacing w:beforeLines="50" w:before="180" w:line="360" w:lineRule="atLeast"/>
        <w:ind w:leftChars="204" w:left="490"/>
        <w:rPr>
          <w:rFonts w:ascii="Times New Roman" w:eastAsia="標楷體" w:hAnsi="Times New Roman" w:cs="Times New Roman"/>
          <w:color w:val="000000"/>
          <w:szCs w:val="24"/>
        </w:rPr>
      </w:pP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為了鼓勵學生參與全國競賽，激發學生學習企圖心，強化專業能力，並提昇本校之優質學風，特訂定本要點。</w:t>
      </w:r>
    </w:p>
    <w:p w:rsidR="0084008F" w:rsidRPr="0084008F" w:rsidRDefault="0084008F" w:rsidP="0084008F">
      <w:pPr>
        <w:snapToGrid w:val="0"/>
        <w:spacing w:beforeLines="50" w:before="180" w:line="360" w:lineRule="atLeast"/>
        <w:ind w:left="480" w:hangingChars="200" w:hanging="480"/>
        <w:rPr>
          <w:rFonts w:ascii="Times New Roman" w:eastAsia="標楷體" w:hAnsi="Times New Roman" w:cs="Times New Roman"/>
          <w:color w:val="000000"/>
          <w:szCs w:val="24"/>
        </w:rPr>
      </w:pPr>
      <w:r w:rsidRPr="0084008F">
        <w:rPr>
          <w:rFonts w:ascii="Times New Roman" w:eastAsia="標楷體" w:hAnsi="Times New Roman" w:cs="Times New Roman"/>
          <w:color w:val="000000"/>
          <w:szCs w:val="24"/>
        </w:rPr>
        <w:t>三、審核要點：</w:t>
      </w:r>
    </w:p>
    <w:p w:rsidR="0084008F" w:rsidRPr="0084008F" w:rsidRDefault="0084008F" w:rsidP="0084008F">
      <w:pPr>
        <w:snapToGrid w:val="0"/>
        <w:spacing w:beforeLines="50" w:before="180" w:line="360" w:lineRule="atLeast"/>
        <w:ind w:leftChars="203" w:left="948" w:hangingChars="192" w:hanging="461"/>
        <w:rPr>
          <w:rFonts w:ascii="Times New Roman" w:eastAsia="標楷體" w:hAnsi="Times New Roman" w:cs="Times New Roman"/>
          <w:color w:val="000000"/>
          <w:szCs w:val="24"/>
        </w:rPr>
      </w:pP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proofErr w:type="gramStart"/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一</w:t>
      </w:r>
      <w:proofErr w:type="gramEnd"/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)</w:t>
      </w: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核發對象為參加全國高級中等學校</w:t>
      </w:r>
      <w:r w:rsidR="00C956D8" w:rsidRPr="00DE145B">
        <w:rPr>
          <w:rFonts w:ascii="Times New Roman" w:eastAsia="標楷體" w:hAnsi="Times New Roman" w:cs="Times New Roman" w:hint="eastAsia"/>
          <w:color w:val="000000" w:themeColor="text1"/>
          <w:szCs w:val="24"/>
        </w:rPr>
        <w:t>109</w:t>
      </w: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學年度商業類學生技藝競賽、資訊月資訊應用競賽及全國高級中等學校商業與管理群</w:t>
      </w:r>
      <w:r w:rsidR="00C956D8" w:rsidRPr="00DE145B">
        <w:rPr>
          <w:rFonts w:ascii="Times New Roman" w:eastAsia="標楷體" w:hAnsi="Times New Roman" w:cs="Times New Roman" w:hint="eastAsia"/>
          <w:color w:val="000000" w:themeColor="text1"/>
          <w:szCs w:val="24"/>
        </w:rPr>
        <w:t>110</w:t>
      </w: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年專題及創意製作競賽</w:t>
      </w:r>
      <w:r w:rsidRPr="0084008F">
        <w:rPr>
          <w:rFonts w:ascii="Times New Roman" w:eastAsia="標楷體" w:hAnsi="Times New Roman" w:cs="Times New Roman"/>
          <w:color w:val="000000"/>
          <w:szCs w:val="24"/>
        </w:rPr>
        <w:t>之</w:t>
      </w: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獲獎學生。</w:t>
      </w:r>
    </w:p>
    <w:p w:rsidR="0084008F" w:rsidRPr="0084008F" w:rsidRDefault="0084008F" w:rsidP="0084008F">
      <w:pPr>
        <w:snapToGrid w:val="0"/>
        <w:spacing w:beforeLines="50" w:before="180" w:line="360" w:lineRule="atLeast"/>
        <w:ind w:leftChars="203" w:left="948" w:hangingChars="192" w:hanging="461"/>
        <w:rPr>
          <w:rFonts w:ascii="Times New Roman" w:eastAsia="標楷體" w:hAnsi="Times New Roman" w:cs="Times New Roman"/>
          <w:color w:val="000000"/>
          <w:szCs w:val="24"/>
        </w:rPr>
      </w:pP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二</w:t>
      </w: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)</w:t>
      </w:r>
      <w:r w:rsidRPr="0084008F">
        <w:rPr>
          <w:rFonts w:ascii="Times New Roman" w:eastAsia="標楷體" w:hAnsi="Times New Roman" w:cs="Times New Roman"/>
          <w:color w:val="000000"/>
          <w:szCs w:val="24"/>
        </w:rPr>
        <w:t>獎勵金頒發標準如下：</w:t>
      </w:r>
      <w:bookmarkStart w:id="0" w:name="_GoBack"/>
      <w:bookmarkEnd w:id="0"/>
    </w:p>
    <w:p w:rsidR="0084008F" w:rsidRPr="0084008F" w:rsidRDefault="0084008F" w:rsidP="0084008F">
      <w:pPr>
        <w:snapToGrid w:val="0"/>
        <w:spacing w:beforeLines="50" w:before="180" w:line="360" w:lineRule="atLeast"/>
        <w:ind w:leftChars="450" w:left="1470" w:hanging="390"/>
        <w:rPr>
          <w:rFonts w:ascii="Times New Roman" w:eastAsia="標楷體" w:hAnsi="Times New Roman" w:cs="Times New Roman"/>
          <w:color w:val="000000"/>
          <w:szCs w:val="24"/>
        </w:rPr>
      </w:pP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1.</w:t>
      </w: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全國高級中等學校</w:t>
      </w:r>
      <w:r w:rsidR="00C956D8" w:rsidRPr="00DE145B">
        <w:rPr>
          <w:rFonts w:ascii="Times New Roman" w:eastAsia="標楷體" w:hAnsi="Times New Roman" w:cs="Times New Roman" w:hint="eastAsia"/>
          <w:color w:val="000000" w:themeColor="text1"/>
          <w:szCs w:val="24"/>
        </w:rPr>
        <w:t>109</w:t>
      </w:r>
      <w:r w:rsidR="00A400E5">
        <w:rPr>
          <w:rFonts w:ascii="Times New Roman" w:eastAsia="標楷體" w:hAnsi="Times New Roman" w:cs="Times New Roman" w:hint="eastAsia"/>
          <w:color w:val="000000"/>
          <w:szCs w:val="24"/>
        </w:rPr>
        <w:t>學年度商業類</w:t>
      </w: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學生技藝競賽</w:t>
      </w:r>
    </w:p>
    <w:tbl>
      <w:tblPr>
        <w:tblW w:w="0" w:type="auto"/>
        <w:tblInd w:w="1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97"/>
        <w:gridCol w:w="3500"/>
      </w:tblGrid>
      <w:tr w:rsidR="0084008F" w:rsidRPr="0084008F" w:rsidTr="008E7957">
        <w:tc>
          <w:tcPr>
            <w:tcW w:w="2897" w:type="dxa"/>
            <w:hideMark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名次</w:t>
            </w:r>
          </w:p>
        </w:tc>
        <w:tc>
          <w:tcPr>
            <w:tcW w:w="3500" w:type="dxa"/>
            <w:vAlign w:val="center"/>
            <w:hideMark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獎勵金</w:t>
            </w:r>
          </w:p>
        </w:tc>
      </w:tr>
      <w:tr w:rsidR="0084008F" w:rsidRPr="0084008F" w:rsidTr="008E7957">
        <w:tc>
          <w:tcPr>
            <w:tcW w:w="2897" w:type="dxa"/>
            <w:hideMark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proofErr w:type="gramStart"/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金手獎</w:t>
            </w:r>
            <w:proofErr w:type="gramEnd"/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(</w:t>
            </w: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1</w:t>
            </w: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~</w:t>
            </w: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3</w:t>
            </w: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名</w:t>
            </w: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3500" w:type="dxa"/>
            <w:vAlign w:val="center"/>
            <w:hideMark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3</w:t>
            </w: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,000</w:t>
            </w:r>
          </w:p>
        </w:tc>
      </w:tr>
      <w:tr w:rsidR="0084008F" w:rsidRPr="0084008F" w:rsidTr="008E7957">
        <w:tc>
          <w:tcPr>
            <w:tcW w:w="2897" w:type="dxa"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proofErr w:type="gramStart"/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金手獎</w:t>
            </w:r>
            <w:proofErr w:type="gramEnd"/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(</w:t>
            </w: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4</w:t>
            </w: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~</w:t>
            </w: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10</w:t>
            </w: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名</w:t>
            </w: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)</w:t>
            </w:r>
          </w:p>
        </w:tc>
        <w:tc>
          <w:tcPr>
            <w:tcW w:w="3500" w:type="dxa"/>
            <w:vAlign w:val="center"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2</w:t>
            </w: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,</w:t>
            </w: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5</w:t>
            </w: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00</w:t>
            </w:r>
          </w:p>
        </w:tc>
      </w:tr>
      <w:tr w:rsidR="0084008F" w:rsidRPr="0084008F" w:rsidTr="008E7957">
        <w:tc>
          <w:tcPr>
            <w:tcW w:w="2897" w:type="dxa"/>
            <w:hideMark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proofErr w:type="gramStart"/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金手獎</w:t>
            </w:r>
            <w:proofErr w:type="gramEnd"/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(</w:t>
            </w: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1</w:t>
            </w: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1</w:t>
            </w: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名</w:t>
            </w: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~)</w:t>
            </w:r>
          </w:p>
        </w:tc>
        <w:tc>
          <w:tcPr>
            <w:tcW w:w="3500" w:type="dxa"/>
            <w:vAlign w:val="center"/>
            <w:hideMark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2</w:t>
            </w: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,000</w:t>
            </w:r>
          </w:p>
        </w:tc>
      </w:tr>
      <w:tr w:rsidR="0084008F" w:rsidRPr="0084008F" w:rsidTr="008E7957">
        <w:tc>
          <w:tcPr>
            <w:tcW w:w="2897" w:type="dxa"/>
            <w:hideMark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優勝</w:t>
            </w:r>
          </w:p>
        </w:tc>
        <w:tc>
          <w:tcPr>
            <w:tcW w:w="3500" w:type="dxa"/>
            <w:vAlign w:val="center"/>
            <w:hideMark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1</w:t>
            </w: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,</w:t>
            </w: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5</w:t>
            </w: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00</w:t>
            </w:r>
          </w:p>
        </w:tc>
      </w:tr>
    </w:tbl>
    <w:p w:rsidR="0084008F" w:rsidRPr="0084008F" w:rsidRDefault="0084008F" w:rsidP="0084008F">
      <w:pPr>
        <w:snapToGrid w:val="0"/>
        <w:spacing w:beforeLines="50" w:before="180" w:line="360" w:lineRule="atLeast"/>
        <w:ind w:leftChars="450" w:left="1470" w:hanging="390"/>
        <w:rPr>
          <w:rFonts w:ascii="Times New Roman" w:eastAsia="標楷體" w:hAnsi="Times New Roman" w:cs="Times New Roman"/>
          <w:color w:val="000000"/>
          <w:szCs w:val="24"/>
        </w:rPr>
      </w:pP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2.</w:t>
      </w: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資訊月資訊應用競賽</w:t>
      </w:r>
    </w:p>
    <w:tbl>
      <w:tblPr>
        <w:tblW w:w="0" w:type="auto"/>
        <w:tblInd w:w="1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97"/>
        <w:gridCol w:w="3500"/>
      </w:tblGrid>
      <w:tr w:rsidR="0084008F" w:rsidRPr="0084008F" w:rsidTr="008E7957">
        <w:tc>
          <w:tcPr>
            <w:tcW w:w="2897" w:type="dxa"/>
            <w:hideMark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名次</w:t>
            </w:r>
          </w:p>
        </w:tc>
        <w:tc>
          <w:tcPr>
            <w:tcW w:w="3500" w:type="dxa"/>
            <w:vAlign w:val="center"/>
            <w:hideMark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獎勵金</w:t>
            </w:r>
          </w:p>
        </w:tc>
      </w:tr>
      <w:tr w:rsidR="0084008F" w:rsidRPr="0084008F" w:rsidTr="008E7957">
        <w:tc>
          <w:tcPr>
            <w:tcW w:w="2897" w:type="dxa"/>
            <w:hideMark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全國</w:t>
            </w: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1</w:t>
            </w: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~</w:t>
            </w: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3</w:t>
            </w: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名</w:t>
            </w:r>
          </w:p>
        </w:tc>
        <w:tc>
          <w:tcPr>
            <w:tcW w:w="3500" w:type="dxa"/>
            <w:vAlign w:val="center"/>
            <w:hideMark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1</w:t>
            </w: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,</w:t>
            </w: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5</w:t>
            </w: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00</w:t>
            </w:r>
          </w:p>
        </w:tc>
      </w:tr>
      <w:tr w:rsidR="0084008F" w:rsidRPr="0084008F" w:rsidTr="008E7957">
        <w:tc>
          <w:tcPr>
            <w:tcW w:w="2897" w:type="dxa"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全國優勝</w:t>
            </w:r>
          </w:p>
        </w:tc>
        <w:tc>
          <w:tcPr>
            <w:tcW w:w="3500" w:type="dxa"/>
            <w:vAlign w:val="center"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1</w:t>
            </w: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,000</w:t>
            </w:r>
          </w:p>
        </w:tc>
      </w:tr>
      <w:tr w:rsidR="0084008F" w:rsidRPr="0084008F" w:rsidTr="008E7957">
        <w:tc>
          <w:tcPr>
            <w:tcW w:w="2897" w:type="dxa"/>
            <w:hideMark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北區</w:t>
            </w: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1~3</w:t>
            </w: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名</w:t>
            </w:r>
          </w:p>
        </w:tc>
        <w:tc>
          <w:tcPr>
            <w:tcW w:w="3500" w:type="dxa"/>
            <w:vAlign w:val="center"/>
            <w:hideMark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800</w:t>
            </w:r>
          </w:p>
        </w:tc>
      </w:tr>
      <w:tr w:rsidR="0084008F" w:rsidRPr="0084008F" w:rsidTr="008E7957">
        <w:tc>
          <w:tcPr>
            <w:tcW w:w="2897" w:type="dxa"/>
            <w:hideMark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北區</w:t>
            </w: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優勝</w:t>
            </w:r>
          </w:p>
        </w:tc>
        <w:tc>
          <w:tcPr>
            <w:tcW w:w="3500" w:type="dxa"/>
            <w:vAlign w:val="center"/>
            <w:hideMark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500</w:t>
            </w:r>
          </w:p>
        </w:tc>
      </w:tr>
    </w:tbl>
    <w:p w:rsidR="00DE145B" w:rsidRDefault="00DE145B" w:rsidP="00DE145B">
      <w:pPr>
        <w:snapToGrid w:val="0"/>
        <w:spacing w:beforeLines="50" w:before="180" w:line="360" w:lineRule="atLeast"/>
        <w:ind w:leftChars="450" w:left="1250" w:hanging="170"/>
        <w:rPr>
          <w:rFonts w:ascii="Times New Roman" w:eastAsia="標楷體" w:hAnsi="Times New Roman" w:cs="Times New Roman"/>
          <w:color w:val="000000"/>
          <w:szCs w:val="24"/>
        </w:rPr>
      </w:pPr>
    </w:p>
    <w:p w:rsidR="0084008F" w:rsidRPr="0084008F" w:rsidRDefault="0084008F" w:rsidP="00DE145B">
      <w:pPr>
        <w:snapToGrid w:val="0"/>
        <w:spacing w:beforeLines="50" w:before="180" w:line="360" w:lineRule="atLeast"/>
        <w:ind w:leftChars="450" w:left="1250" w:hanging="170"/>
        <w:rPr>
          <w:rFonts w:ascii="Times New Roman" w:eastAsia="標楷體" w:hAnsi="Times New Roman" w:cs="Times New Roman"/>
          <w:color w:val="000000"/>
          <w:szCs w:val="24"/>
        </w:rPr>
      </w:pP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lastRenderedPageBreak/>
        <w:t>3.</w:t>
      </w:r>
      <w:r w:rsidR="00A400E5" w:rsidRPr="00A400E5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A400E5" w:rsidRPr="00A400E5">
        <w:rPr>
          <w:rFonts w:ascii="Times New Roman" w:eastAsia="標楷體" w:hAnsi="Times New Roman" w:cs="Times New Roman"/>
          <w:color w:val="000000"/>
          <w:szCs w:val="24"/>
        </w:rPr>
        <w:t>全國高級中等學校商業與管理群</w:t>
      </w:r>
      <w:r w:rsidR="00A400E5" w:rsidRPr="00A400E5">
        <w:rPr>
          <w:rFonts w:ascii="Times New Roman" w:eastAsia="標楷體" w:hAnsi="Times New Roman" w:cs="Times New Roman"/>
          <w:color w:val="000000"/>
          <w:szCs w:val="24"/>
        </w:rPr>
        <w:t>1</w:t>
      </w:r>
      <w:r w:rsidR="00A400E5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A400E5" w:rsidRPr="00A400E5">
        <w:rPr>
          <w:rFonts w:ascii="Times New Roman" w:eastAsia="標楷體" w:hAnsi="Times New Roman" w:cs="Times New Roman"/>
          <w:color w:val="000000"/>
          <w:szCs w:val="24"/>
        </w:rPr>
        <w:t>年專題及創意製作競賽</w:t>
      </w:r>
    </w:p>
    <w:tbl>
      <w:tblPr>
        <w:tblW w:w="0" w:type="auto"/>
        <w:tblInd w:w="1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40"/>
        <w:gridCol w:w="3429"/>
      </w:tblGrid>
      <w:tr w:rsidR="0084008F" w:rsidRPr="0084008F" w:rsidTr="008E7957">
        <w:tc>
          <w:tcPr>
            <w:tcW w:w="2940" w:type="dxa"/>
            <w:hideMark/>
          </w:tcPr>
          <w:p w:rsidR="0084008F" w:rsidRPr="0084008F" w:rsidRDefault="0084008F" w:rsidP="0084008F">
            <w:pPr>
              <w:spacing w:beforeLines="50" w:before="180"/>
              <w:ind w:left="818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名次</w:t>
            </w:r>
          </w:p>
        </w:tc>
        <w:tc>
          <w:tcPr>
            <w:tcW w:w="3429" w:type="dxa"/>
            <w:vAlign w:val="center"/>
            <w:hideMark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參賽選手獎勵金</w:t>
            </w:r>
          </w:p>
        </w:tc>
      </w:tr>
      <w:tr w:rsidR="0084008F" w:rsidRPr="0084008F" w:rsidTr="008E7957">
        <w:tc>
          <w:tcPr>
            <w:tcW w:w="2940" w:type="dxa"/>
            <w:hideMark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進入複賽第二階段</w:t>
            </w:r>
          </w:p>
        </w:tc>
        <w:tc>
          <w:tcPr>
            <w:tcW w:w="3429" w:type="dxa"/>
            <w:vAlign w:val="center"/>
            <w:hideMark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1</w:t>
            </w: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,000</w:t>
            </w:r>
          </w:p>
        </w:tc>
      </w:tr>
      <w:tr w:rsidR="0084008F" w:rsidRPr="0084008F" w:rsidTr="008E7957">
        <w:tc>
          <w:tcPr>
            <w:tcW w:w="2940" w:type="dxa"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進入決賽佳作</w:t>
            </w:r>
          </w:p>
        </w:tc>
        <w:tc>
          <w:tcPr>
            <w:tcW w:w="3429" w:type="dxa"/>
            <w:vAlign w:val="center"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2,000</w:t>
            </w:r>
          </w:p>
        </w:tc>
      </w:tr>
      <w:tr w:rsidR="0084008F" w:rsidRPr="0084008F" w:rsidTr="008E7957">
        <w:tc>
          <w:tcPr>
            <w:tcW w:w="2940" w:type="dxa"/>
            <w:hideMark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進入決賽第</w:t>
            </w: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1-3</w:t>
            </w: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名</w:t>
            </w:r>
          </w:p>
        </w:tc>
        <w:tc>
          <w:tcPr>
            <w:tcW w:w="3429" w:type="dxa"/>
            <w:vAlign w:val="center"/>
            <w:hideMark/>
          </w:tcPr>
          <w:p w:rsidR="0084008F" w:rsidRPr="0084008F" w:rsidRDefault="0084008F" w:rsidP="0084008F">
            <w:pPr>
              <w:spacing w:beforeLines="50" w:before="180"/>
              <w:ind w:leftChars="72" w:left="991" w:hangingChars="341" w:hanging="818"/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008F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3</w:t>
            </w:r>
            <w:r w:rsidRPr="0084008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,000</w:t>
            </w:r>
          </w:p>
        </w:tc>
      </w:tr>
    </w:tbl>
    <w:p w:rsidR="0084008F" w:rsidRPr="0084008F" w:rsidRDefault="0084008F" w:rsidP="0084008F">
      <w:pPr>
        <w:snapToGrid w:val="0"/>
        <w:spacing w:beforeLines="50" w:before="180" w:line="360" w:lineRule="atLeast"/>
        <w:ind w:leftChars="203" w:left="948" w:hangingChars="192" w:hanging="461"/>
        <w:rPr>
          <w:rFonts w:ascii="Times New Roman" w:eastAsia="標楷體" w:hAnsi="Times New Roman" w:cs="Times New Roman"/>
          <w:color w:val="000000"/>
          <w:szCs w:val="24"/>
        </w:rPr>
      </w:pP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)</w:t>
      </w: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上述獎勵金名單之認定，由實習處實習組依頒發標準審核後，交由實習處會議審議通過後執行。</w:t>
      </w:r>
    </w:p>
    <w:p w:rsidR="0084008F" w:rsidRPr="0084008F" w:rsidRDefault="0084008F" w:rsidP="0084008F">
      <w:pPr>
        <w:snapToGrid w:val="0"/>
        <w:spacing w:beforeLines="50" w:before="180" w:line="360" w:lineRule="atLeast"/>
        <w:ind w:leftChars="203" w:left="948" w:hangingChars="192" w:hanging="461"/>
        <w:rPr>
          <w:rFonts w:ascii="Times New Roman" w:eastAsia="標楷體" w:hAnsi="Times New Roman" w:cs="Times New Roman"/>
          <w:color w:val="000000"/>
          <w:szCs w:val="24"/>
        </w:rPr>
      </w:pP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四</w:t>
      </w: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)</w:t>
      </w: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本</w:t>
      </w:r>
      <w:r w:rsidRPr="0084008F">
        <w:rPr>
          <w:rFonts w:ascii="Times New Roman" w:eastAsia="標楷體" w:hAnsi="Times New Roman" w:cs="Times New Roman"/>
          <w:color w:val="000000"/>
          <w:szCs w:val="24"/>
        </w:rPr>
        <w:t>獎勵金</w:t>
      </w: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Pr="0084008F">
        <w:rPr>
          <w:rFonts w:ascii="Times New Roman" w:eastAsia="標楷體" w:hAnsi="Times New Roman" w:cs="Times New Roman"/>
          <w:color w:val="000000"/>
          <w:szCs w:val="24"/>
        </w:rPr>
        <w:t>不重複頒發</w:t>
      </w: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且</w:t>
      </w:r>
      <w:r w:rsidRPr="0084008F">
        <w:rPr>
          <w:rFonts w:ascii="Times New Roman" w:eastAsia="標楷體" w:hAnsi="Times New Roman" w:cs="Times New Roman"/>
          <w:color w:val="000000"/>
          <w:szCs w:val="24"/>
        </w:rPr>
        <w:t>擇優敘獎。</w:t>
      </w:r>
    </w:p>
    <w:p w:rsidR="0084008F" w:rsidRPr="0084008F" w:rsidRDefault="0084008F" w:rsidP="0084008F">
      <w:pPr>
        <w:snapToGrid w:val="0"/>
        <w:spacing w:beforeLines="50" w:before="180" w:line="360" w:lineRule="atLeast"/>
        <w:ind w:left="480" w:hangingChars="200" w:hanging="480"/>
        <w:rPr>
          <w:rFonts w:ascii="Times New Roman" w:eastAsia="標楷體" w:hAnsi="Times New Roman" w:cs="Times New Roman"/>
          <w:color w:val="000000"/>
          <w:szCs w:val="24"/>
        </w:rPr>
      </w:pP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四</w:t>
      </w:r>
      <w:r w:rsidRPr="0084008F">
        <w:rPr>
          <w:rFonts w:ascii="Times New Roman" w:eastAsia="標楷體" w:hAnsi="Times New Roman" w:cs="Times New Roman"/>
          <w:color w:val="000000"/>
          <w:szCs w:val="24"/>
        </w:rPr>
        <w:t>、經費來源：</w:t>
      </w:r>
    </w:p>
    <w:p w:rsidR="0084008F" w:rsidRPr="0084008F" w:rsidRDefault="0084008F" w:rsidP="0084008F">
      <w:pPr>
        <w:snapToGrid w:val="0"/>
        <w:spacing w:beforeLines="50" w:before="180" w:line="360" w:lineRule="atLeast"/>
        <w:ind w:leftChars="204" w:left="490"/>
        <w:rPr>
          <w:rFonts w:ascii="Times New Roman" w:eastAsia="標楷體" w:hAnsi="Times New Roman" w:cs="Times New Roman"/>
          <w:color w:val="000000"/>
          <w:szCs w:val="24"/>
        </w:rPr>
      </w:pPr>
      <w:r w:rsidRPr="0084008F">
        <w:rPr>
          <w:rFonts w:ascii="Times New Roman" w:eastAsia="標楷體" w:hAnsi="Times New Roman" w:cs="Times New Roman"/>
          <w:color w:val="000000"/>
          <w:szCs w:val="24"/>
        </w:rPr>
        <w:t>由</w:t>
      </w:r>
      <w:r w:rsidR="00C956D8" w:rsidRPr="00DE145B">
        <w:rPr>
          <w:rFonts w:ascii="Times New Roman" w:eastAsia="標楷體" w:hAnsi="Times New Roman" w:cs="Times New Roman" w:hint="eastAsia"/>
          <w:color w:val="000000" w:themeColor="text1"/>
          <w:szCs w:val="24"/>
        </w:rPr>
        <w:t>109</w:t>
      </w:r>
      <w:r w:rsidRPr="0084008F">
        <w:rPr>
          <w:rFonts w:ascii="Times New Roman" w:eastAsia="標楷體" w:hAnsi="Times New Roman" w:cs="Times New Roman"/>
          <w:color w:val="000000"/>
          <w:szCs w:val="24"/>
        </w:rPr>
        <w:t>學年度高職優質化輔助方案之</w:t>
      </w:r>
      <w:r w:rsidR="00C956D8" w:rsidRPr="00DE145B">
        <w:rPr>
          <w:rFonts w:ascii="Times New Roman" w:eastAsia="標楷體" w:hAnsi="Times New Roman" w:cs="Times New Roman" w:hint="eastAsia"/>
          <w:color w:val="000000" w:themeColor="text1"/>
          <w:szCs w:val="24"/>
        </w:rPr>
        <w:t>109-B3</w:t>
      </w:r>
      <w:r w:rsidRPr="0084008F">
        <w:rPr>
          <w:rFonts w:ascii="Times New Roman" w:eastAsia="標楷體" w:hAnsi="Times New Roman" w:cs="Times New Roman" w:hint="eastAsia"/>
          <w:color w:val="000000"/>
          <w:szCs w:val="24"/>
        </w:rPr>
        <w:t>加強學生多元展能</w:t>
      </w:r>
      <w:r w:rsidRPr="0084008F">
        <w:rPr>
          <w:rFonts w:ascii="Times New Roman" w:eastAsia="標楷體" w:hAnsi="Times New Roman" w:cs="Times New Roman"/>
          <w:color w:val="000000"/>
          <w:szCs w:val="24"/>
        </w:rPr>
        <w:t>計畫項下支付。</w:t>
      </w:r>
    </w:p>
    <w:p w:rsidR="0084008F" w:rsidRPr="0084008F" w:rsidRDefault="0084008F" w:rsidP="0084008F">
      <w:pPr>
        <w:snapToGrid w:val="0"/>
        <w:spacing w:beforeLines="50" w:before="180" w:line="360" w:lineRule="atLeast"/>
        <w:ind w:left="480" w:hangingChars="200" w:hanging="480"/>
        <w:rPr>
          <w:rFonts w:ascii="Times New Roman" w:eastAsia="標楷體" w:hAnsi="Times New Roman" w:cs="Times New Roman"/>
          <w:color w:val="000000"/>
          <w:szCs w:val="24"/>
        </w:rPr>
      </w:pPr>
      <w:r w:rsidRPr="0084008F">
        <w:rPr>
          <w:rFonts w:ascii="Times New Roman" w:eastAsia="標楷體" w:hAnsi="Times New Roman" w:cs="Times New Roman" w:hint="eastAsia"/>
          <w:bCs/>
          <w:color w:val="000000"/>
          <w:szCs w:val="24"/>
        </w:rPr>
        <w:t>五</w:t>
      </w:r>
      <w:r w:rsidRPr="0084008F">
        <w:rPr>
          <w:rFonts w:ascii="Times New Roman" w:eastAsia="標楷體" w:hAnsi="Times New Roman" w:cs="Times New Roman"/>
          <w:bCs/>
          <w:color w:val="000000"/>
          <w:szCs w:val="24"/>
        </w:rPr>
        <w:t>、本審核要點經行政會</w:t>
      </w:r>
      <w:r w:rsidRPr="0084008F">
        <w:rPr>
          <w:rFonts w:ascii="Times New Roman" w:eastAsia="標楷體" w:hAnsi="Times New Roman" w:cs="Times New Roman" w:hint="eastAsia"/>
          <w:bCs/>
          <w:color w:val="000000"/>
          <w:szCs w:val="24"/>
        </w:rPr>
        <w:t>議</w:t>
      </w:r>
      <w:r w:rsidRPr="0084008F">
        <w:rPr>
          <w:rFonts w:ascii="Times New Roman" w:eastAsia="標楷體" w:hAnsi="Times New Roman" w:cs="Times New Roman"/>
          <w:bCs/>
          <w:color w:val="000000"/>
          <w:szCs w:val="24"/>
        </w:rPr>
        <w:t>通過，陳</w:t>
      </w:r>
      <w:r w:rsidRPr="0084008F">
        <w:rPr>
          <w:rFonts w:ascii="Times New Roman" w:eastAsia="標楷體" w:hAnsi="Times New Roman" w:cs="Times New Roman" w:hint="eastAsia"/>
          <w:bCs/>
          <w:color w:val="000000"/>
          <w:szCs w:val="24"/>
        </w:rPr>
        <w:t>請</w:t>
      </w:r>
      <w:r w:rsidRPr="0084008F">
        <w:rPr>
          <w:rFonts w:ascii="Times New Roman" w:eastAsia="標楷體" w:hAnsi="Times New Roman" w:cs="Times New Roman"/>
          <w:bCs/>
          <w:color w:val="000000"/>
          <w:szCs w:val="24"/>
        </w:rPr>
        <w:t>校長</w:t>
      </w:r>
      <w:r w:rsidRPr="0084008F">
        <w:rPr>
          <w:rFonts w:ascii="Times New Roman" w:eastAsia="標楷體" w:hAnsi="Times New Roman" w:cs="Times New Roman" w:hint="eastAsia"/>
          <w:bCs/>
          <w:color w:val="000000"/>
          <w:szCs w:val="24"/>
        </w:rPr>
        <w:t>核定後實施</w:t>
      </w:r>
      <w:r w:rsidRPr="0084008F">
        <w:rPr>
          <w:rFonts w:ascii="Times New Roman" w:eastAsia="標楷體" w:hAnsi="Times New Roman" w:cs="Times New Roman"/>
          <w:bCs/>
          <w:color w:val="000000"/>
          <w:szCs w:val="24"/>
        </w:rPr>
        <w:t>，修正時亦同。</w:t>
      </w:r>
    </w:p>
    <w:p w:rsidR="009E149E" w:rsidRPr="0084008F" w:rsidRDefault="009E149E"/>
    <w:sectPr w:rsidR="009E149E" w:rsidRPr="008400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8F"/>
    <w:rsid w:val="0084008F"/>
    <w:rsid w:val="009E149E"/>
    <w:rsid w:val="00A400E5"/>
    <w:rsid w:val="00C956D8"/>
    <w:rsid w:val="00D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F3FE8"/>
  <w15:chartTrackingRefBased/>
  <w15:docId w15:val="{1F29B47F-3D5A-4C09-A7E0-CACFEB0B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2020-05-07T02:00:00Z</dcterms:created>
  <dcterms:modified xsi:type="dcterms:W3CDTF">2020-05-18T06:01:00Z</dcterms:modified>
</cp:coreProperties>
</file>