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40" w:rsidRDefault="00B87540" w:rsidP="00B87540">
      <w:pPr>
        <w:snapToGrid w:val="0"/>
        <w:spacing w:line="400" w:lineRule="exact"/>
        <w:rPr>
          <w:rFonts w:ascii="標楷體" w:eastAsia="標楷體" w:hAnsi="標楷體"/>
        </w:rPr>
      </w:pPr>
      <w:r w:rsidRPr="00ED434B">
        <w:rPr>
          <w:rFonts w:ascii="標楷體" w:eastAsia="標楷體" w:hAnsi="標楷體" w:hint="eastAsia"/>
        </w:rPr>
        <w:t>類別：專業及實習科目</w:t>
      </w:r>
      <w:r w:rsidRPr="00E122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國際貿易科</w:t>
      </w:r>
      <w:r w:rsidRPr="00E122E5">
        <w:rPr>
          <w:rFonts w:ascii="標楷體" w:eastAsia="標楷體" w:hAnsi="標楷體" w:hint="eastAsia"/>
        </w:rPr>
        <w:t>)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893"/>
        <w:gridCol w:w="1171"/>
        <w:gridCol w:w="224"/>
        <w:gridCol w:w="1171"/>
        <w:gridCol w:w="228"/>
        <w:gridCol w:w="1171"/>
        <w:gridCol w:w="227"/>
        <w:gridCol w:w="1171"/>
        <w:gridCol w:w="229"/>
        <w:gridCol w:w="1171"/>
        <w:gridCol w:w="227"/>
        <w:gridCol w:w="1306"/>
      </w:tblGrid>
      <w:tr w:rsidR="00B87540" w:rsidRPr="00695705" w:rsidTr="00F84D92">
        <w:trPr>
          <w:cantSplit/>
          <w:trHeight w:val="454"/>
        </w:trPr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2"/>
              </w:rPr>
            </w:pPr>
            <w:r w:rsidRPr="00695705">
              <w:rPr>
                <w:rFonts w:eastAsia="標楷體" w:hint="eastAsia"/>
                <w:color w:val="000000"/>
                <w:spacing w:val="20"/>
                <w:kern w:val="0"/>
                <w:sz w:val="22"/>
              </w:rPr>
              <w:t>課程類別</w:t>
            </w:r>
          </w:p>
        </w:tc>
        <w:tc>
          <w:tcPr>
            <w:tcW w:w="8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  <w:r w:rsidRPr="00695705">
              <w:rPr>
                <w:rFonts w:eastAsia="標楷體" w:hint="eastAsia"/>
                <w:color w:val="000000"/>
                <w:spacing w:val="20"/>
                <w:kern w:val="0"/>
                <w:sz w:val="20"/>
                <w:szCs w:val="20"/>
              </w:rPr>
              <w:t>學年</w:t>
            </w:r>
          </w:p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</w:p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  <w:r w:rsidRPr="00695705">
              <w:rPr>
                <w:rFonts w:eastAsia="標楷體" w:hint="eastAsia"/>
                <w:color w:val="000000"/>
                <w:spacing w:val="20"/>
                <w:kern w:val="0"/>
                <w:sz w:val="20"/>
                <w:szCs w:val="20"/>
              </w:rPr>
              <w:t>科目</w:t>
            </w:r>
          </w:p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  <w:r w:rsidRPr="00695705">
              <w:rPr>
                <w:rFonts w:eastAsia="標楷體" w:hint="eastAsia"/>
                <w:color w:val="000000"/>
                <w:spacing w:val="20"/>
                <w:kern w:val="0"/>
                <w:sz w:val="20"/>
                <w:szCs w:val="20"/>
              </w:rPr>
              <w:t>類別</w:t>
            </w:r>
          </w:p>
        </w:tc>
        <w:tc>
          <w:tcPr>
            <w:tcW w:w="2794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2"/>
              </w:rPr>
            </w:pPr>
            <w:r w:rsidRPr="00695705">
              <w:rPr>
                <w:rFonts w:eastAsia="標楷體" w:hint="eastAsia"/>
                <w:color w:val="000000"/>
                <w:spacing w:val="20"/>
                <w:kern w:val="0"/>
                <w:sz w:val="22"/>
              </w:rPr>
              <w:t>第一學年</w:t>
            </w:r>
          </w:p>
        </w:tc>
        <w:tc>
          <w:tcPr>
            <w:tcW w:w="2798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2"/>
              </w:rPr>
            </w:pPr>
            <w:r w:rsidRPr="00695705">
              <w:rPr>
                <w:rFonts w:eastAsia="標楷體" w:hint="eastAsia"/>
                <w:color w:val="000000"/>
                <w:spacing w:val="20"/>
                <w:kern w:val="0"/>
                <w:sz w:val="22"/>
              </w:rPr>
              <w:t>第二學年</w:t>
            </w:r>
          </w:p>
        </w:tc>
        <w:tc>
          <w:tcPr>
            <w:tcW w:w="2704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2"/>
              </w:rPr>
            </w:pPr>
            <w:r w:rsidRPr="00695705">
              <w:rPr>
                <w:rFonts w:eastAsia="標楷體" w:hint="eastAsia"/>
                <w:color w:val="000000"/>
                <w:spacing w:val="20"/>
                <w:kern w:val="0"/>
                <w:sz w:val="22"/>
              </w:rPr>
              <w:t>第三學年</w:t>
            </w:r>
          </w:p>
        </w:tc>
      </w:tr>
      <w:tr w:rsidR="00B87540" w:rsidRPr="00695705" w:rsidTr="00F84D92">
        <w:trPr>
          <w:cantSplit/>
          <w:trHeight w:val="454"/>
        </w:trPr>
        <w:tc>
          <w:tcPr>
            <w:tcW w:w="45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  <w:r w:rsidRPr="00695705">
              <w:rPr>
                <w:rFonts w:eastAsia="標楷體" w:hint="eastAsia"/>
                <w:color w:val="000000"/>
                <w:spacing w:val="2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224" w:type="dxa"/>
            <w:tcBorders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  <w:r w:rsidRPr="00695705">
              <w:rPr>
                <w:rFonts w:eastAsia="標楷體" w:hint="eastAsia"/>
                <w:color w:val="000000"/>
                <w:spacing w:val="20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  <w:r w:rsidRPr="00695705">
              <w:rPr>
                <w:rFonts w:eastAsia="標楷體" w:hint="eastAsia"/>
                <w:color w:val="000000"/>
                <w:spacing w:val="2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  <w:r w:rsidRPr="00695705">
              <w:rPr>
                <w:rFonts w:eastAsia="標楷體" w:hint="eastAsia"/>
                <w:color w:val="000000"/>
                <w:spacing w:val="20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229" w:type="dxa"/>
            <w:tcBorders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  <w:r w:rsidRPr="00695705">
              <w:rPr>
                <w:rFonts w:eastAsia="標楷體" w:hint="eastAsia"/>
                <w:color w:val="000000"/>
                <w:spacing w:val="2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20"/>
                <w:kern w:val="0"/>
                <w:sz w:val="20"/>
                <w:szCs w:val="20"/>
              </w:rPr>
            </w:pPr>
            <w:r w:rsidRPr="00695705">
              <w:rPr>
                <w:rFonts w:eastAsia="標楷體" w:hint="eastAsia"/>
                <w:color w:val="000000"/>
                <w:spacing w:val="20"/>
                <w:kern w:val="0"/>
                <w:sz w:val="20"/>
                <w:szCs w:val="20"/>
              </w:rPr>
              <w:t>第二學期</w:t>
            </w: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 w:val="restart"/>
            <w:tcBorders>
              <w:top w:val="nil"/>
              <w:left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2"/>
              </w:rPr>
            </w:pPr>
            <w:r w:rsidRPr="00695705">
              <w:rPr>
                <w:rFonts w:eastAsia="標楷體" w:hint="eastAsia"/>
                <w:color w:val="000000"/>
                <w:kern w:val="0"/>
                <w:sz w:val="22"/>
              </w:rPr>
              <w:t>部定科目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69570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專業科目</w:t>
            </w:r>
          </w:p>
        </w:tc>
        <w:tc>
          <w:tcPr>
            <w:tcW w:w="11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/>
                <w:color w:val="000000"/>
                <w:spacing w:val="-10"/>
                <w:sz w:val="18"/>
                <w:szCs w:val="18"/>
              </w:rPr>
              <w:t>商業概論</w:t>
            </w:r>
            <w:r w:rsidRPr="00695705">
              <w:rPr>
                <w:rFonts w:ascii="新細明體" w:hAnsi="新細明體" w:cs="新細明體" w:hint="eastAsia"/>
                <w:color w:val="000000"/>
                <w:spacing w:val="-10"/>
                <w:sz w:val="18"/>
                <w:szCs w:val="18"/>
              </w:rPr>
              <w:t>Ⅰ</w:t>
            </w:r>
          </w:p>
        </w:tc>
        <w:tc>
          <w:tcPr>
            <w:tcW w:w="22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/>
                <w:color w:val="000000"/>
                <w:spacing w:val="-10"/>
                <w:sz w:val="18"/>
                <w:szCs w:val="18"/>
              </w:rPr>
              <w:t>商業概論</w:t>
            </w:r>
            <w:r w:rsidRPr="00695705">
              <w:rPr>
                <w:rFonts w:ascii="新細明體" w:hAnsi="新細明體" w:cs="新細明體" w:hint="eastAsia"/>
                <w:color w:val="000000"/>
                <w:spacing w:val="-10"/>
                <w:sz w:val="18"/>
                <w:szCs w:val="18"/>
              </w:rPr>
              <w:t>Ⅱ</w:t>
            </w:r>
          </w:p>
        </w:tc>
        <w:tc>
          <w:tcPr>
            <w:tcW w:w="2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/>
                <w:color w:val="000000"/>
                <w:spacing w:val="-10"/>
                <w:sz w:val="18"/>
                <w:szCs w:val="18"/>
              </w:rPr>
              <w:t>經濟學</w:t>
            </w: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/>
                <w:color w:val="000000"/>
                <w:spacing w:val="-10"/>
                <w:sz w:val="18"/>
                <w:szCs w:val="18"/>
              </w:rPr>
              <w:t>經濟學</w:t>
            </w: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Ⅱ</w:t>
            </w: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695705">
              <w:rPr>
                <w:rFonts w:eastAsia="標楷體"/>
                <w:color w:val="000000"/>
                <w:kern w:val="0"/>
                <w:sz w:val="20"/>
                <w:szCs w:val="20"/>
              </w:rPr>
              <w:t>實習科目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/>
                <w:color w:val="000000"/>
                <w:spacing w:val="-10"/>
                <w:sz w:val="18"/>
                <w:szCs w:val="18"/>
              </w:rPr>
              <w:t>會計學</w:t>
            </w:r>
            <w:r w:rsidRPr="00695705">
              <w:rPr>
                <w:rFonts w:ascii="新細明體" w:hAnsi="新細明體" w:cs="新細明體" w:hint="eastAsia"/>
                <w:color w:val="000000"/>
                <w:spacing w:val="-10"/>
                <w:sz w:val="18"/>
                <w:szCs w:val="18"/>
              </w:rPr>
              <w:t>Ⅰ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/>
                <w:color w:val="000000"/>
                <w:spacing w:val="-10"/>
                <w:sz w:val="18"/>
                <w:szCs w:val="18"/>
              </w:rPr>
              <w:t>會計學</w:t>
            </w:r>
            <w:r w:rsidRPr="00695705">
              <w:rPr>
                <w:rFonts w:ascii="新細明體" w:hAnsi="新細明體" w:cs="新細明體" w:hint="eastAsia"/>
                <w:color w:val="000000"/>
                <w:spacing w:val="-10"/>
                <w:sz w:val="18"/>
                <w:szCs w:val="18"/>
              </w:rPr>
              <w:t>Ⅱ</w:t>
            </w: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/>
                <w:color w:val="000000"/>
                <w:spacing w:val="-10"/>
                <w:sz w:val="18"/>
                <w:szCs w:val="18"/>
              </w:rPr>
              <w:t>會計學</w:t>
            </w:r>
            <w:r w:rsidRPr="00695705">
              <w:rPr>
                <w:rFonts w:ascii="新細明體" w:hAnsi="新細明體" w:cs="新細明體" w:hint="eastAsia"/>
                <w:color w:val="000000"/>
                <w:spacing w:val="-10"/>
                <w:sz w:val="18"/>
                <w:szCs w:val="18"/>
              </w:rPr>
              <w:t>Ⅲ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/>
                <w:color w:val="000000"/>
                <w:spacing w:val="-10"/>
                <w:sz w:val="18"/>
                <w:szCs w:val="18"/>
              </w:rPr>
              <w:t>會計學</w:t>
            </w:r>
            <w:r w:rsidRPr="00695705">
              <w:rPr>
                <w:rFonts w:ascii="新細明體" w:hAnsi="新細明體" w:cs="新細明體" w:hint="eastAsia"/>
                <w:color w:val="000000"/>
                <w:spacing w:val="-10"/>
                <w:sz w:val="18"/>
                <w:szCs w:val="18"/>
              </w:rPr>
              <w:t>Ⅳ</w:t>
            </w: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/>
                <w:color w:val="000000"/>
                <w:spacing w:val="-10"/>
                <w:sz w:val="18"/>
                <w:szCs w:val="18"/>
              </w:rPr>
              <w:t>計算機概論</w:t>
            </w:r>
            <w:r w:rsidRPr="00695705">
              <w:rPr>
                <w:rFonts w:ascii="新細明體" w:hAnsi="新細明體" w:cs="新細明體" w:hint="eastAsia"/>
                <w:color w:val="000000"/>
                <w:spacing w:val="-10"/>
                <w:sz w:val="18"/>
                <w:szCs w:val="18"/>
              </w:rPr>
              <w:t>Ⅱ</w:t>
            </w: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/>
                <w:color w:val="000000"/>
                <w:spacing w:val="-10"/>
                <w:sz w:val="18"/>
                <w:szCs w:val="18"/>
              </w:rPr>
              <w:t>計算機概論</w:t>
            </w:r>
            <w:r w:rsidRPr="00695705">
              <w:rPr>
                <w:rFonts w:ascii="新細明體" w:hAnsi="新細明體" w:cs="新細明體" w:hint="eastAsia"/>
                <w:color w:val="000000"/>
                <w:spacing w:val="-10"/>
                <w:sz w:val="18"/>
                <w:szCs w:val="18"/>
              </w:rPr>
              <w:t>Ⅲ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/>
                <w:color w:val="000000"/>
                <w:spacing w:val="-10"/>
                <w:sz w:val="18"/>
                <w:szCs w:val="18"/>
              </w:rPr>
              <w:t>計算機概論</w:t>
            </w:r>
            <w:r w:rsidRPr="00695705">
              <w:rPr>
                <w:rFonts w:ascii="新細明體" w:hAnsi="新細明體" w:cs="新細明體" w:hint="eastAsia"/>
                <w:color w:val="000000"/>
                <w:spacing w:val="-10"/>
                <w:sz w:val="18"/>
                <w:szCs w:val="18"/>
              </w:rPr>
              <w:t>Ⅳ</w:t>
            </w: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2"/>
              </w:rPr>
            </w:pPr>
            <w:r w:rsidRPr="00695705">
              <w:rPr>
                <w:rFonts w:eastAsia="標楷體" w:hint="eastAsia"/>
                <w:color w:val="000000"/>
                <w:kern w:val="0"/>
                <w:sz w:val="22"/>
              </w:rPr>
              <w:t>校訂科目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69570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專業科目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國際貿易理論Ⅰ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國際貿易理論Ⅱ</w:t>
            </w: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outlineLvl w:val="1"/>
              <w:rPr>
                <w:rFonts w:eastAsia="標楷體" w:hint="eastAsia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商業心理學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生涯規劃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</w:pP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outlineLvl w:val="1"/>
              <w:rPr>
                <w:rFonts w:eastAsia="標楷體" w:hint="eastAsia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基礎日語</w:t>
            </w: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基礎日語</w:t>
            </w: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Ⅱ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</w:pP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outlineLvl w:val="1"/>
              <w:rPr>
                <w:rFonts w:eastAsia="標楷體" w:hint="eastAsia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企業管理</w:t>
            </w: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企業管理</w:t>
            </w: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Ⅱ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</w:pP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outlineLvl w:val="1"/>
              <w:rPr>
                <w:rFonts w:eastAsia="標楷體" w:hint="eastAsia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85301A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85301A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商業套裝軟體Ⅰ</w:t>
            </w:r>
          </w:p>
        </w:tc>
        <w:tc>
          <w:tcPr>
            <w:tcW w:w="2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85301A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85301A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30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87540" w:rsidRPr="0085301A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85301A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商業套裝軟體Ⅱ</w:t>
            </w: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695705">
              <w:rPr>
                <w:rFonts w:eastAsia="標楷體"/>
                <w:color w:val="000000"/>
                <w:kern w:val="0"/>
                <w:sz w:val="20"/>
                <w:szCs w:val="20"/>
              </w:rPr>
              <w:t>實習科目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專題製作Ⅰ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專題製作Ⅱ</w:t>
            </w: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 w:cs="細明體"/>
                <w:color w:val="000000"/>
                <w:kern w:val="0"/>
                <w:sz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eastAsia="標楷體" w:cs="細明體"/>
                <w:color w:val="000000"/>
                <w:kern w:val="0"/>
                <w:sz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國際貿易實務Ⅰ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國際貿易實務Ⅱ</w:t>
            </w: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國際貿易實務</w:t>
            </w:r>
            <w:r w:rsidRPr="00695705">
              <w:rPr>
                <w:rFonts w:ascii="新細明體" w:hAnsi="新細明體" w:cs="新細明體" w:hint="eastAsia"/>
                <w:color w:val="000000"/>
                <w:spacing w:val="-10"/>
                <w:sz w:val="18"/>
                <w:szCs w:val="18"/>
              </w:rPr>
              <w:t>Ⅲ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國際貿易實務</w:t>
            </w:r>
            <w:r w:rsidRPr="00695705">
              <w:rPr>
                <w:rFonts w:ascii="新細明體" w:hAnsi="新細明體" w:cs="新細明體" w:hint="eastAsia"/>
                <w:color w:val="000000"/>
                <w:spacing w:val="-10"/>
                <w:sz w:val="18"/>
                <w:szCs w:val="18"/>
              </w:rPr>
              <w:t>Ⅳ</w:t>
            </w: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記帳實作Ⅰ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記帳實作</w:t>
            </w:r>
            <w:r w:rsidRPr="00695705">
              <w:rPr>
                <w:rFonts w:eastAsia="標楷體" w:hint="eastAsia"/>
                <w:color w:val="000000"/>
                <w:spacing w:val="-10"/>
                <w:kern w:val="0"/>
                <w:sz w:val="18"/>
                <w:szCs w:val="18"/>
              </w:rPr>
              <w:t>Ⅱ</w:t>
            </w: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會計實作Ⅰ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會計實作</w:t>
            </w:r>
            <w:r w:rsidRPr="00695705">
              <w:rPr>
                <w:rFonts w:eastAsia="標楷體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Ⅱ</w:t>
            </w: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/>
                <w:color w:val="000000"/>
                <w:spacing w:val="-10"/>
                <w:sz w:val="18"/>
                <w:szCs w:val="18"/>
              </w:rPr>
              <w:t>會計學</w:t>
            </w: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Ⅴ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/>
                <w:color w:val="000000"/>
                <w:spacing w:val="-10"/>
                <w:sz w:val="18"/>
                <w:szCs w:val="18"/>
              </w:rPr>
              <w:t>會計學</w:t>
            </w: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Ⅵ</w:t>
            </w: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ind w:left="510" w:hanging="51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spacing w:line="240" w:lineRule="exact"/>
              <w:ind w:left="510" w:hanging="51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4"/>
                <w:szCs w:val="14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4"/>
                <w:szCs w:val="14"/>
              </w:rPr>
              <w:t>數位化資料處理</w:t>
            </w: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Ⅰ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4"/>
                <w:szCs w:val="14"/>
              </w:rPr>
              <w:t>數位化資料處理</w:t>
            </w:r>
            <w:r w:rsidRPr="00695705">
              <w:rPr>
                <w:rFonts w:eastAsia="標楷體" w:hint="eastAsia"/>
                <w:color w:val="000000"/>
                <w:spacing w:val="-10"/>
                <w:kern w:val="0"/>
                <w:sz w:val="18"/>
                <w:szCs w:val="18"/>
              </w:rPr>
              <w:t>Ⅱ</w:t>
            </w: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4"/>
                <w:szCs w:val="14"/>
              </w:rPr>
              <w:t>數位化資料處理</w:t>
            </w:r>
            <w:r w:rsidRPr="00695705">
              <w:rPr>
                <w:rFonts w:ascii="新細明體" w:hAnsi="新細明體" w:cs="新細明體" w:hint="eastAsia"/>
                <w:color w:val="000000"/>
                <w:spacing w:val="-10"/>
                <w:sz w:val="18"/>
                <w:szCs w:val="18"/>
              </w:rPr>
              <w:t>Ⅲ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4"/>
                <w:szCs w:val="14"/>
              </w:rPr>
              <w:t>數位化資料處理</w:t>
            </w:r>
            <w:r w:rsidRPr="00695705">
              <w:rPr>
                <w:rFonts w:ascii="新細明體" w:hAnsi="新細明體" w:cs="新細明體" w:hint="eastAsia"/>
                <w:color w:val="000000"/>
                <w:spacing w:val="-10"/>
                <w:sz w:val="18"/>
                <w:szCs w:val="18"/>
              </w:rPr>
              <w:t>Ⅳ</w:t>
            </w: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ind w:left="510" w:hanging="51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spacing w:line="240" w:lineRule="exact"/>
              <w:ind w:left="510" w:hanging="51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商用統計學Ⅰ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商用統計學Ⅱ</w:t>
            </w: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ind w:left="510" w:hanging="51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spacing w:line="240" w:lineRule="exact"/>
              <w:ind w:left="510" w:hanging="51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4"/>
                <w:szCs w:val="14"/>
              </w:rPr>
              <w:t>民商法實務分析</w:t>
            </w: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4"/>
                <w:szCs w:val="14"/>
              </w:rPr>
              <w:t>民商法實務分析</w:t>
            </w: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Ⅱ</w:t>
            </w: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ind w:left="510" w:hanging="51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spacing w:line="240" w:lineRule="exact"/>
              <w:ind w:left="510" w:hanging="51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成本會計Ⅰ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成本會計Ⅱ</w:t>
            </w: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ind w:left="510" w:hanging="51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spacing w:line="240" w:lineRule="exact"/>
              <w:ind w:left="510" w:hanging="51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4"/>
                <w:szCs w:val="14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4"/>
                <w:szCs w:val="14"/>
              </w:rPr>
              <w:t>經濟學實務分析</w:t>
            </w: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4"/>
                <w:szCs w:val="14"/>
              </w:rPr>
              <w:t>經濟學實務分析</w:t>
            </w: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Ⅱ</w:t>
            </w: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ind w:left="510" w:hanging="51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spacing w:line="240" w:lineRule="exact"/>
              <w:ind w:left="510" w:hanging="51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  <w:t>證券投資實務</w:t>
            </w: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  <w:t>證券投資實務</w:t>
            </w: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Ⅱ</w:t>
            </w: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ind w:left="510" w:hanging="51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spacing w:line="240" w:lineRule="exact"/>
              <w:ind w:left="510" w:hanging="51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30" w:lineRule="exac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商業經營實務Ⅰ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商業經營實務Ⅱ</w:t>
            </w: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ind w:left="510" w:hanging="51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spacing w:line="240" w:lineRule="exact"/>
              <w:ind w:left="510" w:hanging="51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30" w:lineRule="exac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商用英文實務Ⅰ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商用英文實務Ⅱ</w:t>
            </w: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商用日語Ⅰ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商用日語Ⅱ</w:t>
            </w: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6"/>
                <w:szCs w:val="16"/>
              </w:rPr>
              <w:t>電腦多媒體製作</w:t>
            </w: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6"/>
                <w:szCs w:val="16"/>
              </w:rPr>
              <w:t>電腦多媒體製作</w:t>
            </w: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Ⅱ</w:t>
            </w: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稅務會計Ⅰ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稅務會計Ⅱ</w:t>
            </w: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財務報表實務Ⅰ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財務報表實務Ⅱ</w:t>
            </w:r>
          </w:p>
        </w:tc>
      </w:tr>
      <w:tr w:rsidR="00B87540" w:rsidRPr="00695705" w:rsidTr="00F84D92">
        <w:trPr>
          <w:trHeight w:val="284"/>
        </w:trPr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B87540" w:rsidRPr="00695705" w:rsidRDefault="00B87540" w:rsidP="00F84D9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實用商務法律Ⅰ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→</w:t>
            </w: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87540" w:rsidRPr="00695705" w:rsidRDefault="00B87540" w:rsidP="00F84D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0"/>
                <w:w w:val="90"/>
                <w:sz w:val="18"/>
                <w:szCs w:val="18"/>
              </w:rPr>
            </w:pPr>
            <w:r w:rsidRPr="00695705">
              <w:rPr>
                <w:rFonts w:eastAsia="標楷體" w:hint="eastAsia"/>
                <w:color w:val="000000"/>
                <w:spacing w:val="-10"/>
                <w:w w:val="90"/>
                <w:sz w:val="18"/>
                <w:szCs w:val="18"/>
              </w:rPr>
              <w:t>實用商務法律Ⅱ</w:t>
            </w:r>
          </w:p>
        </w:tc>
      </w:tr>
    </w:tbl>
    <w:p w:rsidR="000E4FCB" w:rsidRDefault="00B87540">
      <w:r>
        <w:rPr>
          <w:rFonts w:ascii="標楷體" w:eastAsia="標楷體" w:hAnsi="標楷體"/>
          <w:sz w:val="32"/>
        </w:rPr>
        <w:br w:type="page"/>
      </w:r>
    </w:p>
    <w:sectPr w:rsidR="000E4F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40"/>
    <w:rsid w:val="000E4FCB"/>
    <w:rsid w:val="00B8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2013-10-24T09:49:00Z</dcterms:created>
  <dcterms:modified xsi:type="dcterms:W3CDTF">2013-10-24T09:50:00Z</dcterms:modified>
</cp:coreProperties>
</file>